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4"/>
        <w:gridCol w:w="1258"/>
        <w:gridCol w:w="3943"/>
      </w:tblGrid>
      <w:tr w:rsidR="00152485" w:rsidTr="00152485">
        <w:trPr>
          <w:trHeight w:val="1814"/>
        </w:trPr>
        <w:tc>
          <w:tcPr>
            <w:tcW w:w="4807" w:type="dxa"/>
          </w:tcPr>
          <w:p w:rsidR="00152485" w:rsidRDefault="00152485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Bodoni MT" w:hAnsi="Bodoni MT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ИСПОЛНИТЕЛЬНЫЙ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КОМИТЕТ</w:t>
            </w:r>
          </w:p>
          <w:p w:rsidR="00152485" w:rsidRDefault="00152485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Bodoni MT" w:hAnsi="Bodoni MT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МАЛОЦИЛЬНИНСКОГО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СЕЛЬСКОГО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ПОСЕЛЕНИЯ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ДРОЖЖАНОВСКОГО</w:t>
            </w:r>
          </w:p>
          <w:p w:rsidR="00152485" w:rsidRDefault="00152485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Bodoni MT" w:hAnsi="Bodoni MT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МУНИЦИПАЛЬНОГО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РАЙОНА</w:t>
            </w:r>
          </w:p>
          <w:p w:rsidR="00152485" w:rsidRDefault="00152485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Bodoni MT" w:hAnsi="Bodoni MT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РЕСПУБЛИКИ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ТАТАРСТАН</w:t>
            </w:r>
          </w:p>
          <w:p w:rsidR="00152485" w:rsidRDefault="00152485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Bodoni MT" w:hAnsi="Bodoni MT"/>
                <w:b/>
                <w:szCs w:val="24"/>
              </w:rPr>
            </w:pPr>
          </w:p>
          <w:p w:rsidR="00152485" w:rsidRDefault="00152485">
            <w:pPr>
              <w:tabs>
                <w:tab w:val="left" w:pos="1884"/>
              </w:tabs>
              <w:spacing w:after="0"/>
              <w:ind w:left="-108"/>
              <w:jc w:val="center"/>
              <w:rPr>
                <w:rFonts w:ascii="Bodoni MT" w:hAnsi="Bodoni MT"/>
                <w:noProof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59" w:type="dxa"/>
          </w:tcPr>
          <w:p w:rsidR="00152485" w:rsidRDefault="00152485">
            <w:pPr>
              <w:spacing w:after="0"/>
              <w:ind w:left="-118" w:right="-108"/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152485" w:rsidRDefault="00152485">
            <w:pPr>
              <w:spacing w:after="0"/>
              <w:jc w:val="center"/>
              <w:rPr>
                <w:rFonts w:ascii="Bodoni MT" w:hAnsi="Bodoni MT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:rsidR="00152485" w:rsidRDefault="00152485">
            <w:pPr>
              <w:keepNext/>
              <w:spacing w:after="0"/>
              <w:ind w:left="33" w:right="-108"/>
              <w:jc w:val="center"/>
              <w:outlineLvl w:val="1"/>
              <w:rPr>
                <w:rFonts w:ascii="Bodoni MT" w:hAnsi="Bodoni MT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Cs w:val="24"/>
              </w:rPr>
              <w:t>ТАТАРСТАН</w:t>
            </w:r>
            <w:r>
              <w:rPr>
                <w:rFonts w:ascii="Bodoni MT" w:hAnsi="Bodoni MT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РЕСПУБЛИКАСЫ</w:t>
            </w:r>
            <w:r>
              <w:rPr>
                <w:rFonts w:ascii="Bodoni MT" w:hAnsi="Bodoni MT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4"/>
                <w:lang w:val="tt-RU"/>
              </w:rPr>
              <w:t>ЧҮПРӘЛЕ</w:t>
            </w:r>
            <w:r>
              <w:rPr>
                <w:rFonts w:ascii="Bodoni MT" w:hAnsi="Bodoni MT"/>
                <w:noProof/>
                <w:szCs w:val="24"/>
                <w:lang w:val="tt-RU"/>
              </w:rPr>
              <w:t xml:space="preserve">  </w:t>
            </w:r>
          </w:p>
          <w:p w:rsidR="00152485" w:rsidRDefault="00152485">
            <w:pPr>
              <w:keepNext/>
              <w:spacing w:after="0"/>
              <w:ind w:left="33" w:right="-108"/>
              <w:jc w:val="center"/>
              <w:outlineLvl w:val="1"/>
              <w:rPr>
                <w:rFonts w:ascii="Bodoni MT" w:hAnsi="Bodoni MT"/>
                <w:caps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tt-RU"/>
              </w:rPr>
              <w:t>МУНИЦИПАЛЬ</w:t>
            </w:r>
            <w:r>
              <w:rPr>
                <w:rFonts w:ascii="Bodoni MT" w:hAnsi="Bodoni MT"/>
                <w:noProof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Cs w:val="24"/>
              </w:rPr>
              <w:t>районы</w:t>
            </w:r>
            <w:r>
              <w:rPr>
                <w:rFonts w:ascii="Bodoni MT" w:hAnsi="Bodoni MT"/>
                <w:caps/>
                <w:noProof/>
                <w:szCs w:val="24"/>
              </w:rPr>
              <w:t xml:space="preserve">  </w:t>
            </w:r>
          </w:p>
          <w:p w:rsidR="00152485" w:rsidRDefault="00152485">
            <w:pPr>
              <w:keepNext/>
              <w:spacing w:after="0"/>
              <w:ind w:left="33" w:right="-108"/>
              <w:jc w:val="center"/>
              <w:outlineLvl w:val="1"/>
              <w:rPr>
                <w:rFonts w:ascii="Bodoni MT" w:hAnsi="Bodoni MT"/>
                <w:caps/>
                <w:noProof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Cs w:val="24"/>
              </w:rPr>
              <w:t>КЕЧЕ</w:t>
            </w:r>
            <w:r>
              <w:rPr>
                <w:rFonts w:ascii="Bodoni MT" w:hAnsi="Bodoni MT"/>
                <w:caps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Cs w:val="24"/>
              </w:rPr>
              <w:t>АВЫЛ</w:t>
            </w:r>
            <w:r>
              <w:rPr>
                <w:rFonts w:ascii="Bodoni MT" w:hAnsi="Bodoni MT"/>
                <w:caps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Cs w:val="24"/>
                <w:lang w:val="tt-RU"/>
              </w:rPr>
              <w:t>ҖИРЛЕГЕ</w:t>
            </w:r>
          </w:p>
          <w:p w:rsidR="00152485" w:rsidRDefault="00152485">
            <w:pPr>
              <w:spacing w:after="0"/>
              <w:ind w:left="33" w:right="-108"/>
              <w:jc w:val="center"/>
              <w:rPr>
                <w:rFonts w:ascii="Bodoni MT" w:hAnsi="Bodoni MT"/>
                <w:b/>
                <w:caps/>
                <w:noProof/>
                <w:szCs w:val="24"/>
              </w:rPr>
            </w:pPr>
            <w:r>
              <w:rPr>
                <w:rFonts w:ascii="Bodoni MT" w:hAnsi="Bodoni MT"/>
                <w:caps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Cs w:val="24"/>
              </w:rPr>
              <w:t>БАШКАРМА</w:t>
            </w:r>
            <w:r>
              <w:rPr>
                <w:rFonts w:ascii="Bodoni MT" w:hAnsi="Bodoni MT"/>
                <w:caps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szCs w:val="24"/>
              </w:rPr>
              <w:t>КОМИТЕТЫ</w:t>
            </w:r>
          </w:p>
          <w:p w:rsidR="00152485" w:rsidRDefault="00152485">
            <w:pPr>
              <w:spacing w:after="0"/>
              <w:ind w:left="33" w:right="-108"/>
              <w:jc w:val="center"/>
              <w:rPr>
                <w:rFonts w:ascii="Bodoni MT" w:hAnsi="Bodoni MT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152485" w:rsidTr="00152485">
        <w:trPr>
          <w:trHeight w:val="1168"/>
        </w:trPr>
        <w:tc>
          <w:tcPr>
            <w:tcW w:w="10011" w:type="dxa"/>
            <w:gridSpan w:val="3"/>
            <w:hideMark/>
          </w:tcPr>
          <w:p w:rsidR="00152485" w:rsidRDefault="00152485">
            <w:pPr>
              <w:tabs>
                <w:tab w:val="left" w:pos="1884"/>
              </w:tabs>
              <w:ind w:left="-108" w:right="-108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tt-RU"/>
              </w:rPr>
              <w:t>Тел.:8(84375) 39-3-35, 8(84375)39 4-72, факс: 8(84375) 39-3-35, e-mail:</w:t>
            </w:r>
            <w:r>
              <w:rPr>
                <w:szCs w:val="24"/>
                <w:lang w:val="tt-RU"/>
              </w:rPr>
              <w:t xml:space="preserve"> </w:t>
            </w:r>
            <w:r>
              <w:rPr>
                <w:noProof/>
                <w:szCs w:val="24"/>
                <w:lang w:val="tt-RU"/>
              </w:rPr>
              <w:t>Мсе</w:t>
            </w:r>
            <w:r>
              <w:rPr>
                <w:noProof/>
                <w:szCs w:val="24"/>
              </w:rPr>
              <w:t>l</w:t>
            </w:r>
            <w:r>
              <w:rPr>
                <w:noProof/>
                <w:szCs w:val="24"/>
                <w:lang w:val="tt-RU"/>
              </w:rPr>
              <w:t xml:space="preserve">.Drz@tatar.ru, </w:t>
            </w:r>
          </w:p>
          <w:p w:rsidR="00152485" w:rsidRDefault="00F346CC" w:rsidP="00152485">
            <w:pPr>
              <w:tabs>
                <w:tab w:val="left" w:pos="1884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152485" w:rsidRDefault="00152485">
            <w:pPr>
              <w:tabs>
                <w:tab w:val="left" w:pos="1884"/>
              </w:tabs>
              <w:ind w:left="34"/>
              <w:jc w:val="both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Cs w:val="24"/>
              </w:rPr>
              <w:t xml:space="preserve">            </w:t>
            </w:r>
            <w:r w:rsidR="009B719C">
              <w:rPr>
                <w:rFonts w:ascii="Times New Roman" w:hAnsi="Times New Roman" w:cs="Times New Roman"/>
                <w:b/>
                <w:szCs w:val="24"/>
              </w:rPr>
              <w:t>ПОСТАНОВЛЕНИЕ</w:t>
            </w:r>
            <w:r>
              <w:rPr>
                <w:rFonts w:ascii="Bodoni MT" w:hAnsi="Bodoni MT"/>
                <w:b/>
                <w:szCs w:val="24"/>
              </w:rPr>
              <w:t xml:space="preserve">                    </w:t>
            </w:r>
            <w:r>
              <w:rPr>
                <w:b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с</w:t>
            </w:r>
            <w:proofErr w:type="gramStart"/>
            <w:r>
              <w:rPr>
                <w:rFonts w:ascii="Bodoni MT" w:hAnsi="Bodoni MT"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>алая</w:t>
            </w:r>
            <w:proofErr w:type="spellEnd"/>
            <w:r>
              <w:rPr>
                <w:rFonts w:ascii="Bodoni MT" w:hAnsi="Bodoni MT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Цильна</w:t>
            </w:r>
            <w:r>
              <w:rPr>
                <w:rFonts w:ascii="Bodoni MT" w:hAnsi="Bodoni MT"/>
                <w:b/>
                <w:szCs w:val="24"/>
              </w:rPr>
              <w:t xml:space="preserve">                           </w:t>
            </w:r>
            <w:r w:rsidR="009B719C">
              <w:rPr>
                <w:rFonts w:ascii="Times New Roman" w:hAnsi="Times New Roman" w:cs="Times New Roman"/>
                <w:b/>
                <w:szCs w:val="24"/>
              </w:rPr>
              <w:t>КАРАР</w:t>
            </w:r>
          </w:p>
        </w:tc>
      </w:tr>
    </w:tbl>
    <w:p w:rsidR="00E111E8" w:rsidRPr="00E53399" w:rsidRDefault="00E111E8" w:rsidP="00E111E8">
      <w:pPr>
        <w:pStyle w:val="a3"/>
        <w:rPr>
          <w:b/>
          <w:kern w:val="3"/>
          <w:sz w:val="28"/>
          <w:szCs w:val="28"/>
          <w:shd w:val="clear" w:color="auto" w:fill="FFFFFF"/>
          <w:lang w:eastAsia="zh-CN"/>
        </w:rPr>
      </w:pPr>
    </w:p>
    <w:p w:rsidR="00E111E8" w:rsidRPr="00152485" w:rsidRDefault="00152485" w:rsidP="00E111E8">
      <w:pPr>
        <w:pStyle w:val="a3"/>
        <w:rPr>
          <w:rFonts w:ascii="Times New Roman" w:hAnsi="Times New Roman"/>
          <w:sz w:val="28"/>
          <w:szCs w:val="28"/>
        </w:rPr>
      </w:pPr>
      <w:r w:rsidRPr="00152485">
        <w:rPr>
          <w:rFonts w:ascii="Times New Roman" w:hAnsi="Times New Roman"/>
          <w:sz w:val="28"/>
          <w:szCs w:val="28"/>
        </w:rPr>
        <w:t xml:space="preserve">          27.09.2018 г.                                                                             № 21                                                                                </w:t>
      </w:r>
    </w:p>
    <w:p w:rsidR="002B003F" w:rsidRDefault="002B003F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3A3FA0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152485" w:rsidP="003A3FA0">
      <w:pPr>
        <w:widowControl w:val="0"/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3FA0"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bookmarkStart w:id="0" w:name="_GoBack"/>
      <w:bookmarkEnd w:id="0"/>
      <w:r w:rsidR="003A3FA0"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предоставления муниципальных услуг</w:t>
      </w:r>
    </w:p>
    <w:p w:rsidR="003A3FA0" w:rsidRDefault="003A3FA0" w:rsidP="003A3FA0">
      <w:pPr>
        <w:widowControl w:val="0"/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0D" w:rsidRPr="00E111E8" w:rsidRDefault="00482933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B8750D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 законом</w:t>
      </w:r>
      <w:r w:rsidR="00B8750D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70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E111E8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="006D4A41" w:rsidRPr="00E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E83085" w:rsidRDefault="00B8750D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E83085" w:rsidRP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Дрожжановского муниципального района  Республики Татарстан 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719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</w:t>
      </w:r>
      <w:r w:rsidR="009B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71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FA0"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административных регламентов предоставления муниципальных услуг</w:t>
      </w:r>
      <w:r w:rsid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97A08" w:rsidRDefault="00997A08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97A08" w:rsidRDefault="00997A08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99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обнародования и опубликования в Официальном </w:t>
      </w:r>
      <w:proofErr w:type="gramStart"/>
      <w:r w:rsidRPr="00997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99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Татарстан.»;</w:t>
      </w:r>
    </w:p>
    <w:p w:rsidR="003A3FA0" w:rsidRDefault="003A3FA0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0D" w:rsidRDefault="00E83085" w:rsidP="00E83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99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</w:t>
      </w:r>
      <w:proofErr w:type="gramEnd"/>
      <w:r w:rsidRPr="0099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2893" w:rsidRPr="008A289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97372" w:rsidRPr="00CE5CF9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CF9">
        <w:rPr>
          <w:rFonts w:ascii="Times New Roman" w:eastAsia="Calibri" w:hAnsi="Times New Roman" w:cs="Times New Roman"/>
          <w:b/>
          <w:sz w:val="28"/>
          <w:szCs w:val="28"/>
        </w:rPr>
        <w:t xml:space="preserve">1) в </w:t>
      </w:r>
      <w:proofErr w:type="gramStart"/>
      <w:r w:rsidRPr="00CE5CF9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 w:rsidRPr="00CE5CF9">
        <w:rPr>
          <w:rFonts w:ascii="Times New Roman" w:eastAsia="Calibri" w:hAnsi="Times New Roman" w:cs="Times New Roman"/>
          <w:b/>
          <w:sz w:val="28"/>
          <w:szCs w:val="28"/>
        </w:rPr>
        <w:t xml:space="preserve"> 1.5:</w:t>
      </w:r>
    </w:p>
    <w:p w:rsidR="00E83085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372">
        <w:rPr>
          <w:rFonts w:ascii="Times New Roman" w:eastAsia="Calibri" w:hAnsi="Times New Roman" w:cs="Times New Roman"/>
          <w:sz w:val="28"/>
          <w:szCs w:val="28"/>
        </w:rPr>
        <w:t>подпункты 5 и 8 признать утратившими силу;</w:t>
      </w:r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16 изложить в следующей редакции:</w:t>
      </w:r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«16)</w:t>
      </w:r>
      <w:r w:rsidRPr="00E97372">
        <w:rPr>
          <w:rFonts w:ascii="Times New Roman" w:eastAsia="Calibri" w:hAnsi="Times New Roman" w:cs="Times New Roman"/>
          <w:sz w:val="28"/>
          <w:szCs w:val="28"/>
        </w:rPr>
        <w:t xml:space="preserve">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</w:t>
      </w:r>
      <w:r w:rsidRPr="00E97372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после их использования или сток которых осуществляется с водосборной площади</w:t>
      </w:r>
      <w:proofErr w:type="gramStart"/>
      <w:r w:rsidRPr="00E973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97372" w:rsidRDefault="00E97372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b/>
          <w:sz w:val="28"/>
          <w:szCs w:val="28"/>
        </w:rPr>
        <w:t>2) столбец второй пункта 2.5</w:t>
      </w:r>
      <w:r>
        <w:rPr>
          <w:rFonts w:ascii="Times New Roman" w:eastAsia="Calibri" w:hAnsi="Times New Roman" w:cs="Times New Roman"/>
          <w:sz w:val="28"/>
          <w:szCs w:val="28"/>
        </w:rPr>
        <w:t>. изложить в следующей новой редакции:</w:t>
      </w:r>
    </w:p>
    <w:p w:rsidR="00E97372" w:rsidRPr="00E97372" w:rsidRDefault="00E97372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97372">
        <w:rPr>
          <w:rFonts w:ascii="Times New Roman" w:eastAsia="Calibri" w:hAnsi="Times New Roman" w:cs="Times New Roman"/>
          <w:sz w:val="28"/>
          <w:szCs w:val="28"/>
        </w:rPr>
        <w:t xml:space="preserve">Заявление (приложение №1 к настоящему регламенту); </w:t>
      </w:r>
    </w:p>
    <w:p w:rsidR="00E97372" w:rsidRDefault="00E97372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372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E97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копия документа, удостоверяющего личность, - для физического лица;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заявителя, - при необходимости;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</w:t>
      </w:r>
      <w:proofErr w:type="gramStart"/>
      <w:r w:rsidR="00E97372" w:rsidRPr="00E97372">
        <w:rPr>
          <w:rFonts w:ascii="Times New Roman" w:eastAsia="Calibri" w:hAnsi="Times New Roman" w:cs="Times New Roman"/>
          <w:sz w:val="28"/>
          <w:szCs w:val="28"/>
        </w:rPr>
        <w:t>реестре</w:t>
      </w:r>
      <w:proofErr w:type="gramEnd"/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прав на недвижимое имущество и сделок с ним (в случае использования водного объекта для строительства причалов);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контроля качества воды в водном объекте;</w:t>
      </w:r>
    </w:p>
    <w:p w:rsidR="00E97372" w:rsidRP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ним;</w:t>
      </w:r>
    </w:p>
    <w:p w:rsidR="00E97372" w:rsidRDefault="00CE5CF9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ё)</w:t>
      </w:r>
      <w:r w:rsidR="00E97372" w:rsidRPr="00E97372">
        <w:rPr>
          <w:rFonts w:ascii="Times New Roman" w:eastAsia="Calibri" w:hAnsi="Times New Roman" w:cs="Times New Roman"/>
          <w:sz w:val="28"/>
          <w:szCs w:val="28"/>
        </w:rPr>
        <w:t xml:space="preserve"> согласие на обработку персональных данных (для физических лиц).</w:t>
      </w:r>
    </w:p>
    <w:p w:rsidR="007B02DB" w:rsidRPr="00E97372" w:rsidRDefault="007B02DB" w:rsidP="00E9737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2DB">
        <w:rPr>
          <w:rFonts w:ascii="Times New Roman" w:eastAsia="Calibri" w:hAnsi="Times New Roman" w:cs="Times New Roman"/>
          <w:sz w:val="28"/>
          <w:szCs w:val="28"/>
        </w:rPr>
        <w:t>Дополнительно для сброса сточных и (или) дренажных вод: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асчет и обоснование заявленного объема сброса сточных вод и показателей их качества;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поквартальный график сброса сточных вод;</w:t>
      </w:r>
    </w:p>
    <w:p w:rsidR="007B02DB" w:rsidRP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7B02DB" w:rsidRPr="007B02DB" w:rsidRDefault="007B02DB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2DB">
        <w:rPr>
          <w:rFonts w:ascii="Times New Roman" w:eastAsia="Calibri" w:hAnsi="Times New Roman" w:cs="Times New Roman"/>
          <w:sz w:val="28"/>
          <w:szCs w:val="28"/>
        </w:rPr>
        <w:t xml:space="preserve">Место предполагаемого сброса сточных вод обозначается в графических </w:t>
      </w:r>
      <w:proofErr w:type="gramStart"/>
      <w:r w:rsidRPr="007B02DB">
        <w:rPr>
          <w:rFonts w:ascii="Times New Roman" w:eastAsia="Calibri" w:hAnsi="Times New Roman" w:cs="Times New Roman"/>
          <w:sz w:val="28"/>
          <w:szCs w:val="28"/>
        </w:rPr>
        <w:t>материалах</w:t>
      </w:r>
      <w:proofErr w:type="gramEnd"/>
      <w:r w:rsidRPr="007B02DB">
        <w:rPr>
          <w:rFonts w:ascii="Times New Roman" w:eastAsia="Calibri" w:hAnsi="Times New Roman" w:cs="Times New Roman"/>
          <w:sz w:val="28"/>
          <w:szCs w:val="28"/>
        </w:rPr>
        <w:t>, прилагаемых к заявлению.</w:t>
      </w:r>
    </w:p>
    <w:p w:rsidR="007B02DB" w:rsidRDefault="007B02DB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02DB">
        <w:rPr>
          <w:rFonts w:ascii="Times New Roman" w:eastAsia="Calibri" w:hAnsi="Times New Roman" w:cs="Times New Roman"/>
          <w:sz w:val="28"/>
          <w:szCs w:val="28"/>
        </w:rPr>
        <w:t>Дополнительно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2DB">
        <w:rPr>
          <w:rFonts w:ascii="Times New Roman" w:eastAsia="Calibri" w:hAnsi="Times New Roman" w:cs="Times New Roman"/>
          <w:sz w:val="28"/>
          <w:szCs w:val="28"/>
        </w:rPr>
        <w:t>строительства и реконструк</w:t>
      </w:r>
      <w:r>
        <w:rPr>
          <w:rFonts w:ascii="Times New Roman" w:eastAsia="Calibri" w:hAnsi="Times New Roman" w:cs="Times New Roman"/>
          <w:sz w:val="28"/>
          <w:szCs w:val="28"/>
        </w:rPr>
        <w:t>ции гидротехнических сооружений, с</w:t>
      </w:r>
      <w:r w:rsidRPr="007B02DB">
        <w:rPr>
          <w:rFonts w:ascii="Times New Roman" w:eastAsia="Calibri" w:hAnsi="Times New Roman" w:cs="Times New Roman"/>
          <w:sz w:val="28"/>
          <w:szCs w:val="28"/>
        </w:rPr>
        <w:t>оздания стационарных и плавучих (подвижных) буровых установок (платформ), морских плавучих (передвижных) платформ, морских стационарных плат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 и искусственных островов, </w:t>
      </w:r>
      <w:r w:rsidRPr="007B02DB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прилагаются:</w:t>
      </w:r>
      <w:proofErr w:type="gramEnd"/>
    </w:p>
    <w:p w:rsid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 xml:space="preserve">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</w:t>
      </w:r>
      <w:r w:rsidR="007B02DB">
        <w:rPr>
          <w:rFonts w:ascii="Times New Roman" w:eastAsia="Calibri" w:hAnsi="Times New Roman" w:cs="Times New Roman"/>
          <w:sz w:val="28"/>
          <w:szCs w:val="28"/>
        </w:rPr>
        <w:t>с обеспечением их безопасности);</w:t>
      </w:r>
    </w:p>
    <w:p w:rsidR="007B02DB" w:rsidRDefault="00CE5CF9" w:rsidP="007B02D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7B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2DB" w:rsidRPr="007B02DB">
        <w:rPr>
          <w:rFonts w:ascii="Times New Roman" w:eastAsia="Calibri" w:hAnsi="Times New Roman" w:cs="Times New Roman"/>
          <w:sz w:val="28"/>
          <w:szCs w:val="28"/>
        </w:rPr>
        <w:t>копия документа об утверждении проектно-сметной документации, в которой отражены указанные технические параметры.</w:t>
      </w:r>
    </w:p>
    <w:p w:rsidR="0080044A" w:rsidRPr="0080044A" w:rsidRDefault="0080044A" w:rsidP="0080044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4A">
        <w:rPr>
          <w:rFonts w:ascii="Times New Roman" w:eastAsia="Calibri" w:hAnsi="Times New Roman" w:cs="Times New Roman"/>
          <w:sz w:val="28"/>
          <w:szCs w:val="28"/>
        </w:rPr>
        <w:t>Дополнительно для разведки и добычи полезных ископаемых:</w:t>
      </w:r>
    </w:p>
    <w:p w:rsidR="0080044A" w:rsidRDefault="0080044A" w:rsidP="0080044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80044A">
        <w:rPr>
          <w:rFonts w:ascii="Times New Roman" w:eastAsia="Calibri" w:hAnsi="Times New Roman" w:cs="Times New Roman"/>
          <w:sz w:val="28"/>
          <w:szCs w:val="28"/>
        </w:rPr>
        <w:t xml:space="preserve"> лицензия на пользование недрами.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Pr="00CE5CF9">
        <w:rPr>
          <w:rFonts w:ascii="Times New Roman" w:eastAsia="Calibri" w:hAnsi="Times New Roman" w:cs="Times New Roman"/>
          <w:sz w:val="28"/>
          <w:szCs w:val="28"/>
        </w:rPr>
        <w:t>для забора (изъятия) водных ресурсов из водных объектов для гидромелиорации земель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забора (изъятия) водных ресурсов из водного объекта;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80044A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Дополнительно д</w:t>
      </w:r>
      <w:r w:rsidRPr="00CE5CF9">
        <w:rPr>
          <w:rFonts w:ascii="Times New Roman" w:eastAsia="Calibri" w:hAnsi="Times New Roman" w:cs="Times New Roman"/>
          <w:sz w:val="28"/>
          <w:szCs w:val="28"/>
        </w:rPr>
        <w:t>ля осуществления водопользования в охранных зонах гидроэнергетических объектов к заявлению о предоставлении в пользование водного объекта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гидротехнических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</w:t>
      </w:r>
      <w:proofErr w:type="gramEnd"/>
      <w:r w:rsidRPr="00CE5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5CF9">
        <w:rPr>
          <w:rFonts w:ascii="Times New Roman" w:eastAsia="Calibri" w:hAnsi="Times New Roman" w:cs="Times New Roman"/>
          <w:sz w:val="28"/>
          <w:szCs w:val="28"/>
        </w:rPr>
        <w:t>дна и берегов поверхностных водных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разведки и добычи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подъема затонувших судов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CF9">
        <w:rPr>
          <w:rFonts w:ascii="Times New Roman" w:eastAsia="Calibri" w:hAnsi="Times New Roman" w:cs="Times New Roman"/>
          <w:sz w:val="28"/>
          <w:szCs w:val="28"/>
        </w:rPr>
        <w:t>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="00FC46B4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CF9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FC46B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E5CF9">
        <w:rPr>
          <w:rFonts w:ascii="Times New Roman" w:eastAsia="Calibri" w:hAnsi="Times New Roman" w:cs="Times New Roman"/>
          <w:sz w:val="28"/>
          <w:szCs w:val="28"/>
        </w:rPr>
        <w:t xml:space="preserve">в пользование водного объекта для забора (изъятия) водных ресурсов из водных объектов и сброса сточных вод для осуществления </w:t>
      </w:r>
      <w:proofErr w:type="spellStart"/>
      <w:r w:rsidRPr="00CE5CF9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CE5CF9">
        <w:rPr>
          <w:rFonts w:ascii="Times New Roman" w:eastAsia="Calibri" w:hAnsi="Times New Roman" w:cs="Times New Roman"/>
          <w:sz w:val="28"/>
          <w:szCs w:val="28"/>
        </w:rPr>
        <w:t xml:space="preserve"> (рыбоводства)</w:t>
      </w:r>
      <w:r w:rsidR="00FC46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C46B4">
        <w:rPr>
          <w:rFonts w:ascii="Times New Roman" w:eastAsia="Calibri" w:hAnsi="Times New Roman" w:cs="Times New Roman"/>
          <w:sz w:val="28"/>
          <w:szCs w:val="28"/>
        </w:rPr>
        <w:t>расчет и обоснование заявленного объема сброса сточных вод и показателей их качества;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FC46B4">
        <w:rPr>
          <w:rFonts w:ascii="Times New Roman" w:eastAsia="Calibri" w:hAnsi="Times New Roman" w:cs="Times New Roman"/>
          <w:sz w:val="28"/>
          <w:szCs w:val="28"/>
        </w:rPr>
        <w:t>поквартальный график сброса сточных вод;</w:t>
      </w:r>
    </w:p>
    <w:p w:rsid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FC46B4">
        <w:rPr>
          <w:rFonts w:ascii="Times New Roman" w:eastAsia="Calibri" w:hAnsi="Times New Roman" w:cs="Times New Roman"/>
          <w:sz w:val="28"/>
          <w:szCs w:val="28"/>
        </w:rPr>
        <w:t>сведения о наличии контрольно-измерительной аппаратуры для учета объемов и контроля (наблюдения) ка</w:t>
      </w:r>
      <w:r>
        <w:rPr>
          <w:rFonts w:ascii="Times New Roman" w:eastAsia="Calibri" w:hAnsi="Times New Roman" w:cs="Times New Roman"/>
          <w:sz w:val="28"/>
          <w:szCs w:val="28"/>
        </w:rPr>
        <w:t>чества сбрасываемых сточных вод;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FC46B4">
        <w:rPr>
          <w:rFonts w:ascii="Times New Roman" w:eastAsia="Calibri" w:hAnsi="Times New Roman" w:cs="Times New Roman"/>
          <w:sz w:val="28"/>
          <w:szCs w:val="28"/>
        </w:rPr>
        <w:t>расчет и обоснование заявленного объема забора (изъятия) водных ресурсов из водного объекта;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CE5CF9" w:rsidRPr="007B02DB" w:rsidRDefault="00FC46B4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) сведения о технических параметрах водозаборных сооружений и мерах </w:t>
      </w:r>
      <w:r w:rsidRPr="00FC46B4">
        <w:rPr>
          <w:rFonts w:ascii="Times New Roman" w:eastAsia="Calibri" w:hAnsi="Times New Roman" w:cs="Times New Roman"/>
          <w:sz w:val="28"/>
          <w:szCs w:val="28"/>
        </w:rPr>
        <w:lastRenderedPageBreak/>
        <w:t>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Исполкома.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лично (лицом, действующим от имени заявителя на основании доверенности);</w:t>
      </w:r>
    </w:p>
    <w:p w:rsidR="00CE5CF9" w:rsidRP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CF9">
        <w:rPr>
          <w:rFonts w:ascii="Times New Roman" w:eastAsia="Calibri" w:hAnsi="Times New Roman" w:cs="Times New Roman"/>
          <w:sz w:val="28"/>
          <w:szCs w:val="28"/>
        </w:rPr>
        <w:t>почтовым отправлением.</w:t>
      </w:r>
    </w:p>
    <w:p w:rsidR="007B02DB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5CF9">
        <w:rPr>
          <w:rFonts w:ascii="Times New Roman" w:eastAsia="Calibri" w:hAnsi="Times New Roman" w:cs="Times New Roman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E5CF9" w:rsidRDefault="00CE5CF9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="00FC46B4" w:rsidRPr="00F71C43">
        <w:rPr>
          <w:rFonts w:ascii="Times New Roman" w:eastAsia="Calibri" w:hAnsi="Times New Roman" w:cs="Times New Roman"/>
          <w:b/>
          <w:sz w:val="28"/>
          <w:szCs w:val="28"/>
        </w:rPr>
        <w:t>столбец второй пункта 2.6</w:t>
      </w:r>
      <w:r w:rsidR="00FC46B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C46B4" w:rsidRPr="007B02DB" w:rsidRDefault="00FC46B4" w:rsidP="00CE5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«Запрашиваются в том числе </w:t>
      </w:r>
      <w:r w:rsidRPr="00FC46B4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а) в Федеральной налоговой службе (ее территориальных органах):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FC46B4" w:rsidRPr="00FC46B4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</w:t>
      </w:r>
      <w:proofErr w:type="gramStart"/>
      <w:r w:rsidRPr="00FC46B4">
        <w:rPr>
          <w:rFonts w:ascii="Times New Roman" w:eastAsia="Calibri" w:hAnsi="Times New Roman" w:cs="Times New Roman"/>
          <w:sz w:val="28"/>
          <w:szCs w:val="28"/>
        </w:rPr>
        <w:t>акте</w:t>
      </w:r>
      <w:proofErr w:type="gramEnd"/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 о его утверждении (в случаях, предусмотренных законода</w:t>
      </w:r>
      <w:r w:rsidR="00F71C43">
        <w:rPr>
          <w:rFonts w:ascii="Times New Roman" w:eastAsia="Calibri" w:hAnsi="Times New Roman" w:cs="Times New Roman"/>
          <w:sz w:val="28"/>
          <w:szCs w:val="28"/>
        </w:rPr>
        <w:t>тельством Российской Федерации).</w:t>
      </w:r>
    </w:p>
    <w:p w:rsidR="00FC46B4" w:rsidRPr="00FC46B4" w:rsidRDefault="00F71C43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Уполномоченные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>рганы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6B4" w:rsidRPr="00FC46B4">
        <w:rPr>
          <w:rFonts w:ascii="Times New Roman" w:eastAsia="Calibri" w:hAnsi="Times New Roman" w:cs="Times New Roman"/>
          <w:sz w:val="28"/>
          <w:szCs w:val="28"/>
        </w:rPr>
        <w:t>в течение 5 рабочих дней со дня получения запроса представляют запрашиваемые сведения в форме, в которой поступил запрос.</w:t>
      </w:r>
    </w:p>
    <w:p w:rsidR="00E97372" w:rsidRDefault="00FC46B4" w:rsidP="00FC4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B4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по собственной инициативе представить документы, подтверждающие </w:t>
      </w:r>
      <w:r w:rsidR="00F71C43">
        <w:rPr>
          <w:rFonts w:ascii="Times New Roman" w:eastAsia="Calibri" w:hAnsi="Times New Roman" w:cs="Times New Roman"/>
          <w:sz w:val="28"/>
          <w:szCs w:val="28"/>
        </w:rPr>
        <w:t xml:space="preserve">необходимые </w:t>
      </w:r>
      <w:r w:rsidRPr="00FC46B4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Start"/>
      <w:r w:rsidR="00F71C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97372" w:rsidRDefault="00F71C43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>4) столбец второй пункта 2.9</w:t>
      </w:r>
      <w:r w:rsidRPr="00F71C43">
        <w:t xml:space="preserve"> </w:t>
      </w:r>
      <w:r w:rsidRPr="00F71C4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Отказ в </w:t>
      </w:r>
      <w:proofErr w:type="gramStart"/>
      <w:r w:rsidRPr="00F71C43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водного объекта в пользование направляется заявителю в следующих случаях: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</w:t>
      </w:r>
      <w:proofErr w:type="gramStart"/>
      <w:r w:rsidRPr="00F71C43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2.5 </w:t>
      </w: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представлены с нарушением требований, установленных 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регламентом</w:t>
      </w:r>
      <w:r w:rsidRPr="00F71C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в согласовании условий водопользования;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 пользования частью водного объекта, указанной в </w:t>
      </w:r>
      <w:proofErr w:type="gramStart"/>
      <w:r w:rsidRPr="00F71C43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F71C43">
        <w:rPr>
          <w:rFonts w:ascii="Times New Roman" w:eastAsia="Calibri" w:hAnsi="Times New Roman" w:cs="Times New Roman"/>
          <w:sz w:val="28"/>
          <w:szCs w:val="28"/>
        </w:rPr>
        <w:t>, предоставлено другому лицу, либо водный объект, указанный в заявлении, предоставлен в обособленное водопользование;</w:t>
      </w:r>
    </w:p>
    <w:p w:rsid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использование водного объекта в заявленных </w:t>
      </w:r>
      <w:proofErr w:type="gramStart"/>
      <w:r w:rsidRPr="00F71C43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запрещено или ограничено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97372" w:rsidRDefault="00F71C43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b/>
          <w:sz w:val="28"/>
          <w:szCs w:val="28"/>
        </w:rPr>
        <w:t xml:space="preserve">5) в </w:t>
      </w:r>
      <w:proofErr w:type="gramStart"/>
      <w:r w:rsidRPr="00F71C43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 w:rsidRPr="00F71C43">
        <w:rPr>
          <w:rFonts w:ascii="Times New Roman" w:eastAsia="Calibri" w:hAnsi="Times New Roman" w:cs="Times New Roman"/>
          <w:b/>
          <w:sz w:val="28"/>
          <w:szCs w:val="28"/>
        </w:rPr>
        <w:t xml:space="preserve"> 3.4.1 подпункты 1-6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71C43">
        <w:rPr>
          <w:rFonts w:ascii="Times New Roman" w:eastAsia="Calibri" w:hAnsi="Times New Roman" w:cs="Times New Roman"/>
          <w:sz w:val="28"/>
          <w:szCs w:val="28"/>
        </w:rPr>
        <w:t>а) в Федеральной налоговой службе (ее территориальных органах):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F71C43" w:rsidRP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F71C43" w:rsidRDefault="00F71C43" w:rsidP="00F71C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</w:t>
      </w:r>
      <w:proofErr w:type="gramStart"/>
      <w:r w:rsidRPr="00F71C43">
        <w:rPr>
          <w:rFonts w:ascii="Times New Roman" w:eastAsia="Calibri" w:hAnsi="Times New Roman" w:cs="Times New Roman"/>
          <w:sz w:val="28"/>
          <w:szCs w:val="28"/>
        </w:rPr>
        <w:t>акте</w:t>
      </w:r>
      <w:proofErr w:type="gramEnd"/>
      <w:r w:rsidRPr="00F71C43">
        <w:rPr>
          <w:rFonts w:ascii="Times New Roman" w:eastAsia="Calibri" w:hAnsi="Times New Roman" w:cs="Times New Roman"/>
          <w:sz w:val="28"/>
          <w:szCs w:val="28"/>
        </w:rPr>
        <w:t xml:space="preserve"> о его утверждении (в случаях, предусмотренных законодательством Российской Федерации).</w:t>
      </w:r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восьмом слова «</w:t>
      </w:r>
      <w:r w:rsidRPr="00997A08">
        <w:rPr>
          <w:rFonts w:ascii="Times New Roman" w:eastAsia="Calibri" w:hAnsi="Times New Roman" w:cs="Times New Roman"/>
          <w:sz w:val="28"/>
          <w:szCs w:val="28"/>
        </w:rPr>
        <w:t>одного рабочего дня с момента поступления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997A08">
        <w:rPr>
          <w:rFonts w:ascii="Times New Roman" w:eastAsia="Calibri" w:hAnsi="Times New Roman" w:cs="Times New Roman"/>
          <w:sz w:val="28"/>
          <w:szCs w:val="28"/>
        </w:rPr>
        <w:t>2 рабочих дней со дня представления заявителем заявления и прилагаемых к нему документов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6) в </w:t>
      </w:r>
      <w:proofErr w:type="gram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приложении</w:t>
      </w:r>
      <w:proofErr w:type="gramEnd"/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 изложить в следующей редакции:</w:t>
      </w:r>
    </w:p>
    <w:p w:rsidR="00997A08" w:rsidRP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«Перечень прилагаемых к заявлению документов: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копия документа, удостоверяющего личность, - для физического лица;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заявителя, - при необходимости;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 xml:space="preserve">г) копия правоустанавливающего документа на земельный участок, право на который не зарегистрировано в Едином государственном </w:t>
      </w:r>
      <w:proofErr w:type="gramStart"/>
      <w:r w:rsidRPr="00997A08">
        <w:rPr>
          <w:rFonts w:ascii="Times New Roman" w:eastAsia="Calibri" w:hAnsi="Times New Roman" w:cs="Times New Roman"/>
          <w:sz w:val="28"/>
          <w:szCs w:val="28"/>
        </w:rPr>
        <w:t>реестре</w:t>
      </w:r>
      <w:proofErr w:type="gramEnd"/>
      <w:r w:rsidRPr="00997A08">
        <w:rPr>
          <w:rFonts w:ascii="Times New Roman" w:eastAsia="Calibri" w:hAnsi="Times New Roman" w:cs="Times New Roman"/>
          <w:sz w:val="28"/>
          <w:szCs w:val="28"/>
        </w:rPr>
        <w:t xml:space="preserve"> прав на недвижимое имущество и сделок с ним (в случае использования водного объекта для строительства причалов);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д) сведения о наличии контрольно-измерительной аппаратуры для контроля качества воды в водном объекте;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е)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ё) согласие на обработку персональных данных (для физических лиц).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сброса сточных и (или) дренажных вод: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сброса сточных вод и показателей их качества;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поквартальный график сброса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 xml:space="preserve">Место предполагаемого сброса сточных вод обозначается в графических </w:t>
      </w:r>
      <w:proofErr w:type="gramStart"/>
      <w:r w:rsidRPr="00997A08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материалах</w:t>
      </w:r>
      <w:proofErr w:type="gramEnd"/>
      <w:r w:rsidRPr="00997A08">
        <w:rPr>
          <w:rFonts w:ascii="Times New Roman" w:eastAsia="Calibri" w:hAnsi="Times New Roman" w:cs="Times New Roman"/>
          <w:sz w:val="28"/>
          <w:szCs w:val="28"/>
        </w:rPr>
        <w:t>, прилагаемых к заявлению.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строительства 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островов,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 прилагаются:</w:t>
      </w:r>
      <w:proofErr w:type="gramEnd"/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копия документа об утверждении проектно-сметной документации, в которой отражены указанные технические параметры.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Дополнительно для разведки и добычи полезных ископаемых: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- лицензия на пользование недрами.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забора (изъятия) водных ресурсов из водных объектов для гидромелиорации земель: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забора (изъятия) водных ресурсов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Дополнительно 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островов,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</w:t>
      </w:r>
      <w:proofErr w:type="gramEnd"/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дна и берегов поверхностных водных объектов, разведки и добычи полезных ископаемых, подъема затонувших судов, 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Федерации:</w:t>
      </w:r>
      <w:proofErr w:type="gramEnd"/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lastRenderedPageBreak/>
        <w:t>а)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 при предоставлении в пользование водного объекта для забора (изъятия) водных ресурсов из водных объектов и сброса сточных вод для осуществления </w:t>
      </w:r>
      <w:proofErr w:type="spell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аквакультуры</w:t>
      </w:r>
      <w:proofErr w:type="spellEnd"/>
      <w:r w:rsidRPr="00997A08">
        <w:rPr>
          <w:rFonts w:ascii="Times New Roman" w:eastAsia="Calibri" w:hAnsi="Times New Roman" w:cs="Times New Roman"/>
          <w:b/>
          <w:sz w:val="28"/>
          <w:szCs w:val="28"/>
        </w:rPr>
        <w:t xml:space="preserve"> (рыбоводства):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а) расчет и обоснование заявленного объема сброса сточных вод и показателей их качества;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б) поквартальный график сброса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в) сведения о наличии контрольно-измерительной аппаратуры для учета объемов и контроля (наблюдения) качества сбрасываемых сточных вод;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г) расчет и обоснование заявленного объема забора (изъятия) водных ресурсов из водного объекта;</w:t>
      </w:r>
    </w:p>
    <w:p w:rsidR="00997A08" w:rsidRPr="00997A08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д)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E97372" w:rsidRDefault="00997A08" w:rsidP="00997A0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08">
        <w:rPr>
          <w:rFonts w:ascii="Times New Roman" w:eastAsia="Calibri" w:hAnsi="Times New Roman" w:cs="Times New Roman"/>
          <w:sz w:val="28"/>
          <w:szCs w:val="28"/>
        </w:rPr>
        <w:t>е)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</w:t>
      </w:r>
      <w:proofErr w:type="gramStart"/>
      <w:r w:rsidRPr="00997A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97A08" w:rsidRDefault="00997A08" w:rsidP="00E830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3A3" w:rsidRDefault="00997A08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A08">
        <w:rPr>
          <w:rFonts w:ascii="Times New Roman" w:eastAsia="Calibri" w:hAnsi="Times New Roman" w:cs="Times New Roman"/>
          <w:b/>
          <w:sz w:val="28"/>
          <w:szCs w:val="28"/>
        </w:rPr>
        <w:t>в приложении №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 </w:t>
      </w:r>
      <w:r w:rsidR="001508F3" w:rsidRPr="0015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B003F" w:rsidRPr="00A27C75" w:rsidRDefault="00A27C75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</w:t>
      </w:r>
      <w:proofErr w:type="gramEnd"/>
      <w:r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2.5:</w:t>
      </w:r>
    </w:p>
    <w:p w:rsidR="00A27C75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="00A27C75" w:rsidRPr="00A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9</w:t>
      </w:r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A27C75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A27C75"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примечании</w:t>
      </w:r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A27C75" w:rsidRP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указанных копиях документов на каждом листе такого документа заявителем проставляются: отметка «копия верна», подпись с расшифровкой, печать (для юридических лиц, индивидуальных предпринимателей)</w:t>
      </w:r>
      <w:proofErr w:type="gramStart"/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A2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97F71" w:rsidRDefault="00C97F71" w:rsidP="00150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71" w:rsidRDefault="00C97F71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</w:t>
      </w:r>
      <w:proofErr w:type="gramEnd"/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F7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свидетельствованию верности копий документов и выписок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F71" w:rsidRDefault="00C97F71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подпункт 2 пункта 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4911C8">
        <w:t xml:space="preserve">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для свидетельствования верности копий или выписок из них, объем которых превышает один лист, должны быть обеспечены путем их скрепления или иным исключающим сомнения в их целостности способом</w:t>
      </w:r>
      <w:proofErr w:type="gramStart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столбец 2 пункта 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C97F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«Основания для отказа: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такого действия противоречит законодательству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сделка, совершаемая от имени юридического лица, противоречит целям, указанным в его </w:t>
      </w:r>
      <w:proofErr w:type="gramStart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уставе</w:t>
      </w:r>
      <w:proofErr w:type="gramEnd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положении;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 не соответствует требованиям законодательства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4911C8" w:rsidRP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ё)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факты, изложенные в </w:t>
      </w:r>
      <w:proofErr w:type="gramStart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C97F71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</w:t>
      </w:r>
      <w:proofErr w:type="gramStart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абзац 8 пункта 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911C8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«Предоставляются л</w:t>
      </w:r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ьготы по уплате государственной пошлины для физических и юридических лиц, установленные подпунктами 11, 12 пункта 1 статьи 333.35, статьей 333.38 Налогового кодекса Российской Федерации</w:t>
      </w:r>
      <w:proofErr w:type="gramStart"/>
      <w:r w:rsidRP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911C8" w:rsidRPr="00C97F71" w:rsidRDefault="004911C8" w:rsidP="00491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7B4" w:rsidRDefault="004911C8" w:rsidP="00EC67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</w:t>
      </w:r>
      <w:proofErr w:type="gramEnd"/>
      <w:r w:rsidRPr="0049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EC67B4" w:rsidRPr="00EC6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совершению нотариальных действий: удостоверение завещания или удостоверение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столбец 2 пункта 2.9</w:t>
      </w: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«Основания для отказа: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совершение такого действия противоречит законодательству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 просьбой о совершении нотариального действия обратился недееспособный гражданин либо представитель, не имеющий необходимых </w:t>
      </w: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сделка, совершаемая от имени юридического лица, противоречит целям, указанным в его </w:t>
      </w:r>
      <w:proofErr w:type="gramStart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уставе</w:t>
      </w:r>
      <w:proofErr w:type="gramEnd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положении;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сделка не соответствует требованиям законодательства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3A3FA0" w:rsidRPr="003A3FA0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ё) факты, изложенные в </w:t>
      </w:r>
      <w:proofErr w:type="gramStart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4911C8" w:rsidRPr="00B8750D" w:rsidRDefault="003A3FA0" w:rsidP="003A3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</w:t>
      </w:r>
      <w:proofErr w:type="gramStart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A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десятидневный срок со дня обращения за совершением нотариального действия выносит постановление об отказе в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ршении нотариального действия.».</w:t>
      </w:r>
    </w:p>
    <w:p w:rsidR="00EB7064" w:rsidRDefault="0025764E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7E0"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постановление обнарод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информационных стендах</w:t>
      </w:r>
      <w:r w:rsidR="00AB4D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2399" w:rsidRPr="00466A6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Дрожжановского муниципального района в разделе сельского поселения.   </w:t>
      </w:r>
    </w:p>
    <w:p w:rsidR="00EB7064" w:rsidRPr="00466A6D" w:rsidRDefault="00652399" w:rsidP="00EB70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1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 момента его </w:t>
      </w:r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50D" w:rsidRPr="00B8750D" w:rsidRDefault="0025764E" w:rsidP="00EB70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11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2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8750D" w:rsidRDefault="00B8750D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1" w:rsidRDefault="007070C1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1" w:rsidRDefault="007070C1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1" w:rsidRPr="00B8750D" w:rsidRDefault="007070C1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A0" w:rsidRDefault="003A3FA0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C8" w:rsidRDefault="007070C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5D01"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A95D01"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D01" w:rsidRPr="00A95D01" w:rsidRDefault="007070C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5D01"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5D01"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</w:t>
      </w:r>
    </w:p>
    <w:p w:rsidR="00D877DD" w:rsidRPr="00A95D01" w:rsidRDefault="001C347A" w:rsidP="001C347A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77DD" w:rsidRPr="00A95D01" w:rsidSect="00F346CC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6"/>
    <w:rsid w:val="000F2205"/>
    <w:rsid w:val="001508F3"/>
    <w:rsid w:val="00152485"/>
    <w:rsid w:val="00172A9D"/>
    <w:rsid w:val="001C347A"/>
    <w:rsid w:val="00207D9E"/>
    <w:rsid w:val="0022477C"/>
    <w:rsid w:val="00246BCA"/>
    <w:rsid w:val="0025764E"/>
    <w:rsid w:val="00257BDB"/>
    <w:rsid w:val="002B003F"/>
    <w:rsid w:val="002C39BD"/>
    <w:rsid w:val="0034078A"/>
    <w:rsid w:val="00351558"/>
    <w:rsid w:val="003A3FA0"/>
    <w:rsid w:val="00482933"/>
    <w:rsid w:val="004911C8"/>
    <w:rsid w:val="004934E0"/>
    <w:rsid w:val="005103A3"/>
    <w:rsid w:val="00570872"/>
    <w:rsid w:val="00581AFE"/>
    <w:rsid w:val="005B1D0F"/>
    <w:rsid w:val="00625766"/>
    <w:rsid w:val="00652399"/>
    <w:rsid w:val="006D4A41"/>
    <w:rsid w:val="006F57E0"/>
    <w:rsid w:val="00700DC1"/>
    <w:rsid w:val="007070C1"/>
    <w:rsid w:val="00781966"/>
    <w:rsid w:val="007B02DB"/>
    <w:rsid w:val="0080044A"/>
    <w:rsid w:val="008952CA"/>
    <w:rsid w:val="008A2893"/>
    <w:rsid w:val="00934579"/>
    <w:rsid w:val="00963C53"/>
    <w:rsid w:val="00997A08"/>
    <w:rsid w:val="009B719C"/>
    <w:rsid w:val="00A27C75"/>
    <w:rsid w:val="00A80884"/>
    <w:rsid w:val="00A95D01"/>
    <w:rsid w:val="00AB4D79"/>
    <w:rsid w:val="00B4058C"/>
    <w:rsid w:val="00B8750D"/>
    <w:rsid w:val="00C97F71"/>
    <w:rsid w:val="00CE5CF9"/>
    <w:rsid w:val="00D80601"/>
    <w:rsid w:val="00D877DD"/>
    <w:rsid w:val="00E111E8"/>
    <w:rsid w:val="00E83085"/>
    <w:rsid w:val="00E84DCF"/>
    <w:rsid w:val="00E97372"/>
    <w:rsid w:val="00EB7064"/>
    <w:rsid w:val="00EC67B4"/>
    <w:rsid w:val="00F346CC"/>
    <w:rsid w:val="00F71C43"/>
    <w:rsid w:val="00FA39F0"/>
    <w:rsid w:val="00FC46B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E111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E111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998">
          <w:marLeft w:val="-108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E17E-6217-4663-B326-E18DAE9E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12</cp:revision>
  <cp:lastPrinted>2018-10-04T04:27:00Z</cp:lastPrinted>
  <dcterms:created xsi:type="dcterms:W3CDTF">2018-09-25T13:22:00Z</dcterms:created>
  <dcterms:modified xsi:type="dcterms:W3CDTF">2018-10-04T04:33:00Z</dcterms:modified>
</cp:coreProperties>
</file>