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ED7B5C" w:rsidTr="00ED7B5C">
        <w:trPr>
          <w:trHeight w:val="1945"/>
        </w:trPr>
        <w:tc>
          <w:tcPr>
            <w:tcW w:w="4405" w:type="dxa"/>
          </w:tcPr>
          <w:p w:rsidR="00ED7B5C" w:rsidRDefault="00ED7B5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СОВЕТ</w:t>
            </w:r>
          </w:p>
          <w:p w:rsidR="00ED7B5C" w:rsidRDefault="00ED7B5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rFonts w:eastAsia="Calibri"/>
                <w:lang w:eastAsia="zh-CN" w:bidi="hi-IN"/>
              </w:rPr>
            </w:pPr>
            <w:r>
              <w:rPr>
                <w:lang w:eastAsia="en-US"/>
              </w:rPr>
              <w:t>МАЛОЦИЛЬНИНСКОГО СЕЛЬСКОГО ПОСЕЛЕНИЯ ДРОЖЖАНОВСКОГО</w:t>
            </w:r>
          </w:p>
          <w:p w:rsidR="00ED7B5C" w:rsidRDefault="00ED7B5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ED7B5C" w:rsidRDefault="00ED7B5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  <w:p w:rsidR="00ED7B5C" w:rsidRDefault="00ED7B5C">
            <w:pPr>
              <w:tabs>
                <w:tab w:val="left" w:pos="1884"/>
              </w:tabs>
              <w:spacing w:line="276" w:lineRule="auto"/>
              <w:ind w:left="-108"/>
              <w:jc w:val="center"/>
              <w:rPr>
                <w:rFonts w:eastAsia="Calibri"/>
                <w:noProof/>
                <w:lang w:val="tt-RU" w:eastAsia="en-US"/>
              </w:rPr>
            </w:pPr>
          </w:p>
        </w:tc>
        <w:tc>
          <w:tcPr>
            <w:tcW w:w="1266" w:type="dxa"/>
          </w:tcPr>
          <w:p w:rsidR="00ED7B5C" w:rsidRDefault="00ED7B5C">
            <w:pPr>
              <w:spacing w:line="276" w:lineRule="auto"/>
              <w:ind w:left="-118" w:right="-108"/>
              <w:jc w:val="center"/>
              <w:rPr>
                <w:rFonts w:eastAsiaTheme="minorHAnsi"/>
                <w:lang w:eastAsia="en-US"/>
              </w:rPr>
            </w:pPr>
          </w:p>
          <w:p w:rsidR="00ED7B5C" w:rsidRDefault="00ED7B5C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3968" w:type="dxa"/>
          </w:tcPr>
          <w:p w:rsidR="00ED7B5C" w:rsidRDefault="00ED7B5C">
            <w:pPr>
              <w:keepNext/>
              <w:spacing w:line="276" w:lineRule="auto"/>
              <w:ind w:left="33" w:right="-108"/>
              <w:jc w:val="center"/>
              <w:outlineLvl w:val="1"/>
              <w:rPr>
                <w:noProof/>
                <w:lang w:val="tt-RU" w:eastAsia="en-US"/>
              </w:rPr>
            </w:pPr>
            <w:r>
              <w:rPr>
                <w:lang w:eastAsia="en-US"/>
              </w:rPr>
              <w:t>ТАТАРСТАН РЕСПУБЛИКАСЫ</w:t>
            </w: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lang w:val="tt-RU" w:eastAsia="en-US"/>
              </w:rPr>
              <w:t xml:space="preserve">ЧҮПРӘЛЕ </w:t>
            </w:r>
          </w:p>
          <w:p w:rsidR="00ED7B5C" w:rsidRDefault="00ED7B5C">
            <w:pPr>
              <w:keepNext/>
              <w:spacing w:line="276" w:lineRule="auto"/>
              <w:ind w:left="33" w:right="-108"/>
              <w:jc w:val="center"/>
              <w:outlineLvl w:val="1"/>
              <w:rPr>
                <w:caps/>
                <w:noProof/>
                <w:lang w:val="tt-RU" w:eastAsia="en-US"/>
              </w:rPr>
            </w:pPr>
            <w:r>
              <w:rPr>
                <w:caps/>
                <w:noProof/>
                <w:lang w:eastAsia="en-US"/>
              </w:rPr>
              <w:t>МУНИЦИПАЛЬ</w:t>
            </w:r>
            <w:r>
              <w:rPr>
                <w:caps/>
                <w:noProof/>
                <w:lang w:val="tt-RU" w:eastAsia="en-US"/>
              </w:rPr>
              <w:t xml:space="preserve"> </w:t>
            </w:r>
            <w:r>
              <w:rPr>
                <w:caps/>
                <w:noProof/>
                <w:lang w:eastAsia="en-US"/>
              </w:rPr>
              <w:t xml:space="preserve">районы КЕЧЕ ЧЫНЛЫ АВЫЛ </w:t>
            </w:r>
            <w:r>
              <w:rPr>
                <w:caps/>
                <w:noProof/>
                <w:lang w:val="tt-RU" w:eastAsia="en-US"/>
              </w:rPr>
              <w:t>ҖИРЛЕГЕ</w:t>
            </w:r>
          </w:p>
          <w:p w:rsidR="00ED7B5C" w:rsidRDefault="00ED7B5C">
            <w:pPr>
              <w:spacing w:line="276" w:lineRule="auto"/>
              <w:ind w:left="33" w:right="-108"/>
              <w:jc w:val="center"/>
              <w:rPr>
                <w:b/>
                <w:caps/>
                <w:noProof/>
                <w:lang w:eastAsia="en-US"/>
              </w:rPr>
            </w:pPr>
            <w:r>
              <w:rPr>
                <w:caps/>
                <w:noProof/>
                <w:lang w:eastAsia="en-US"/>
              </w:rPr>
              <w:t xml:space="preserve"> СОВЕТЫ</w:t>
            </w:r>
          </w:p>
          <w:p w:rsidR="00ED7B5C" w:rsidRDefault="00ED7B5C">
            <w:pPr>
              <w:spacing w:line="276" w:lineRule="auto"/>
              <w:ind w:left="33" w:right="-108"/>
              <w:jc w:val="center"/>
              <w:rPr>
                <w:b/>
                <w:noProof/>
                <w:lang w:val="tt-RU" w:eastAsia="en-US"/>
              </w:rPr>
            </w:pPr>
          </w:p>
          <w:p w:rsidR="00ED7B5C" w:rsidRDefault="00ED7B5C">
            <w:pPr>
              <w:spacing w:line="276" w:lineRule="auto"/>
              <w:ind w:left="33" w:right="-108"/>
              <w:jc w:val="center"/>
              <w:rPr>
                <w:noProof/>
                <w:lang w:val="tt-RU" w:eastAsia="en-US"/>
              </w:rPr>
            </w:pPr>
          </w:p>
        </w:tc>
      </w:tr>
      <w:tr w:rsidR="00ED7B5C" w:rsidTr="00ED7B5C">
        <w:trPr>
          <w:trHeight w:val="156"/>
        </w:trPr>
        <w:tc>
          <w:tcPr>
            <w:tcW w:w="9639" w:type="dxa"/>
            <w:gridSpan w:val="3"/>
            <w:hideMark/>
          </w:tcPr>
          <w:p w:rsidR="00ED7B5C" w:rsidRDefault="00ED7B5C">
            <w:pPr>
              <w:tabs>
                <w:tab w:val="left" w:pos="1884"/>
              </w:tabs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noProof/>
                <w:lang w:val="tt-RU" w:eastAsia="en-US"/>
              </w:rPr>
              <w:t>Тел.: (84375) 39-3-35; 39-4-72, факс: (84375) 39-3-35, e-mail:</w:t>
            </w: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lang w:val="tt-RU" w:eastAsia="en-US"/>
              </w:rPr>
              <w:t>Мсе</w:t>
            </w:r>
            <w:r>
              <w:rPr>
                <w:noProof/>
                <w:lang w:val="en-US" w:eastAsia="en-US"/>
              </w:rPr>
              <w:t>I</w:t>
            </w:r>
            <w:r>
              <w:rPr>
                <w:noProof/>
                <w:lang w:val="tt-RU" w:eastAsia="en-US"/>
              </w:rPr>
              <w:t xml:space="preserve">.Drz@tatar.ru, </w:t>
            </w:r>
          </w:p>
          <w:p w:rsidR="00ED7B5C" w:rsidRDefault="001F5002">
            <w:pPr>
              <w:tabs>
                <w:tab w:val="left" w:pos="188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ED7B5C" w:rsidRDefault="00ED7B5C">
            <w:pPr>
              <w:tabs>
                <w:tab w:val="left" w:pos="1884"/>
              </w:tabs>
              <w:spacing w:line="276" w:lineRule="auto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r>
              <w:rPr>
                <w:lang w:eastAsia="en-US"/>
              </w:rPr>
              <w:t xml:space="preserve">РЕШЕНИЕ </w:t>
            </w:r>
            <w:r>
              <w:rPr>
                <w:b/>
                <w:lang w:eastAsia="en-US"/>
              </w:rPr>
              <w:t xml:space="preserve">            </w:t>
            </w:r>
            <w:r>
              <w:rPr>
                <w:lang w:eastAsia="en-US"/>
              </w:rPr>
              <w:t xml:space="preserve">                   </w:t>
            </w:r>
            <w:proofErr w:type="spellStart"/>
            <w:r>
              <w:rPr>
                <w:i/>
                <w:lang w:eastAsia="en-US"/>
              </w:rPr>
              <w:t>с.Малая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Цильна</w:t>
            </w:r>
            <w:proofErr w:type="spellEnd"/>
            <w:r>
              <w:rPr>
                <w:lang w:eastAsia="en-US"/>
              </w:rPr>
              <w:t xml:space="preserve">                   КАРАР </w:t>
            </w:r>
          </w:p>
        </w:tc>
      </w:tr>
    </w:tbl>
    <w:p w:rsidR="00ED7B5C" w:rsidRDefault="00ED7B5C" w:rsidP="00ED7B5C">
      <w:pPr>
        <w:widowControl w:val="0"/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</w:t>
      </w:r>
    </w:p>
    <w:p w:rsidR="001F5002" w:rsidRDefault="001F5002" w:rsidP="001F5002">
      <w:pPr>
        <w:ind w:firstLine="567"/>
        <w:rPr>
          <w:sz w:val="26"/>
          <w:szCs w:val="26"/>
        </w:rPr>
      </w:pPr>
    </w:p>
    <w:p w:rsidR="00ED7B5C" w:rsidRDefault="001F5002" w:rsidP="001F5002">
      <w:pPr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t>15.11.</w:t>
      </w:r>
      <w:r w:rsidR="00ED7B5C">
        <w:rPr>
          <w:sz w:val="26"/>
          <w:szCs w:val="26"/>
        </w:rPr>
        <w:t xml:space="preserve">2023 г.                                                                   </w:t>
      </w:r>
      <w:r>
        <w:rPr>
          <w:sz w:val="26"/>
          <w:szCs w:val="26"/>
        </w:rPr>
        <w:t xml:space="preserve">             № 35/1</w:t>
      </w:r>
      <w:r w:rsidR="00ED7B5C">
        <w:rPr>
          <w:sz w:val="26"/>
          <w:szCs w:val="26"/>
        </w:rPr>
        <w:t xml:space="preserve">                                                       </w:t>
      </w:r>
    </w:p>
    <w:p w:rsidR="00ED7B5C" w:rsidRDefault="00ED7B5C" w:rsidP="00ED7B5C">
      <w:pPr>
        <w:widowControl w:val="0"/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                                                                      </w:t>
      </w:r>
    </w:p>
    <w:p w:rsidR="00ED7B5C" w:rsidRDefault="00ED7B5C" w:rsidP="00ED7B5C">
      <w:pPr>
        <w:widowControl w:val="0"/>
        <w:autoSpaceDE w:val="0"/>
        <w:autoSpaceDN w:val="0"/>
        <w:adjustRightInd w:val="0"/>
        <w:ind w:right="5528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Правила землепользования и застройки </w:t>
      </w:r>
      <w:proofErr w:type="spellStart"/>
      <w:r>
        <w:rPr>
          <w:rFonts w:eastAsia="Calibri"/>
          <w:sz w:val="28"/>
          <w:szCs w:val="28"/>
          <w:lang w:eastAsia="en-US"/>
        </w:rPr>
        <w:t>Малоцильнинского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ED7B5C" w:rsidRDefault="00ED7B5C" w:rsidP="00ED7B5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Cs/>
          <w:color w:val="26282F"/>
          <w:sz w:val="28"/>
          <w:szCs w:val="28"/>
        </w:rPr>
      </w:pPr>
      <w:r>
        <w:rPr>
          <w:color w:val="2D3038"/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>
        <w:rPr>
          <w:bCs/>
          <w:color w:val="26282F"/>
          <w:sz w:val="28"/>
          <w:szCs w:val="28"/>
        </w:rPr>
        <w:t xml:space="preserve"> от 6 октября 2003 года № 131-ФЗ, Совет </w:t>
      </w:r>
      <w:proofErr w:type="spellStart"/>
      <w:r>
        <w:rPr>
          <w:bCs/>
          <w:color w:val="26282F"/>
          <w:sz w:val="28"/>
          <w:szCs w:val="28"/>
        </w:rPr>
        <w:t>Малоцильнинского</w:t>
      </w:r>
      <w:proofErr w:type="spellEnd"/>
      <w:r>
        <w:rPr>
          <w:bCs/>
          <w:color w:val="26282F"/>
          <w:sz w:val="28"/>
          <w:szCs w:val="28"/>
        </w:rPr>
        <w:t xml:space="preserve"> сельского поселения   Дрожжановского муниципального района Республики Татарстан РЕШИЛ: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1. Внести в </w:t>
      </w:r>
      <w:r>
        <w:rPr>
          <w:sz w:val="28"/>
          <w:szCs w:val="28"/>
        </w:rPr>
        <w:t>Правила землепользования и застройки муниципального образования «</w:t>
      </w:r>
      <w:r>
        <w:rPr>
          <w:sz w:val="28"/>
          <w:szCs w:val="28"/>
          <w:lang w:val="tt-RU"/>
        </w:rPr>
        <w:t>Малоцильнинское сельское поселение Дрожжановского муниципального района Республики Татарстан”,</w:t>
      </w:r>
      <w:r>
        <w:rPr>
          <w:sz w:val="28"/>
          <w:szCs w:val="28"/>
        </w:rPr>
        <w:t xml:space="preserve"> утвержденные решением Совета </w:t>
      </w:r>
      <w:proofErr w:type="spellStart"/>
      <w:r>
        <w:rPr>
          <w:sz w:val="28"/>
          <w:szCs w:val="28"/>
        </w:rPr>
        <w:t>Малоцильнинского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от 20.01.2014 № 36/1 (в редакции от 12.04.2019 №45/3, 01.06.2021 №8/1, 12.08.2021 № 10/3, 17.12.2021 № 14/5) следующие изменения: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16: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в пункте 1 </w:t>
      </w:r>
      <w:r>
        <w:rPr>
          <w:sz w:val="28"/>
          <w:szCs w:val="28"/>
        </w:rPr>
        <w:t>после слов «капитального строительства» дополнить словами «подготавливается в течение пятнадцати рабочих дней со дня поступления заявления о предоставлении такого разрешения и»;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</w:rPr>
      </w:pPr>
      <w:r>
        <w:rPr>
          <w:b/>
          <w:sz w:val="28"/>
        </w:rPr>
        <w:t xml:space="preserve">подпункт 4 пункта 2 статьи 25 </w:t>
      </w:r>
      <w:r>
        <w:rPr>
          <w:sz w:val="28"/>
        </w:rPr>
        <w:t>изложить в следующей редакции: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</w:rPr>
      </w:pPr>
      <w:r>
        <w:rPr>
          <w:sz w:val="28"/>
        </w:rPr>
        <w:t>«4) строительства на земельном участке строений и сооружений вспомогательного использования, критерии отнесения к которым устанавливаются Правительством Российской Федерации;»;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27: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а) пункт 5</w:t>
      </w:r>
      <w:r>
        <w:rPr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подпунктом 5_1</w:t>
      </w:r>
      <w:r>
        <w:rPr>
          <w:sz w:val="28"/>
          <w:szCs w:val="28"/>
        </w:rPr>
        <w:t xml:space="preserve"> следующего содержания: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«5_1) согласование архитектурно-градостроительного облика объекта капитального строительства в случае, если такое согласование предусмотрено статьей 40_1 Градостроительного Кодекса Российской Федерации;»;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б) абзац 2 пункта 9 </w:t>
      </w:r>
      <w:r>
        <w:rPr>
          <w:sz w:val="28"/>
          <w:szCs w:val="28"/>
        </w:rPr>
        <w:t>изложить в следующей редакции: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«Понятие «Этап строительства» применяется в соответствии с Положением об организации и проведении государственной экспертизы проектной документации и результатов инженерных изысканий, утвержденном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изысканий».»;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 пункте 7 статьи 28</w:t>
      </w:r>
      <w:r>
        <w:t xml:space="preserve"> </w:t>
      </w:r>
      <w:r>
        <w:rPr>
          <w:sz w:val="28"/>
          <w:szCs w:val="28"/>
        </w:rPr>
        <w:t>слова «состав и порядок ведения исполнительной документации,» исключить;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30: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пункт 2 </w:t>
      </w:r>
      <w:r>
        <w:rPr>
          <w:sz w:val="28"/>
          <w:szCs w:val="28"/>
        </w:rPr>
        <w:t>дополнить абзацами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- принятие решения о комплексном развитии территории.»;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б) пункт 3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«-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- Кабинетом Министров Республики Татарстан, органом местного самоуправления, принявшими решение о комплексном развитии территории, юридическим лицом, созданным Республикой Татарстан и обеспечивающим реализацию принятого Республикой Татарстан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территории.»;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в) в пункте 6</w:t>
      </w:r>
      <w:r>
        <w:rPr>
          <w:sz w:val="28"/>
          <w:szCs w:val="28"/>
        </w:rPr>
        <w:t xml:space="preserve"> слова «тридцати дней» заменить словами «двадцати пяти дней»;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6_1</w:t>
      </w:r>
      <w:r>
        <w:rPr>
          <w:sz w:val="28"/>
          <w:szCs w:val="28"/>
        </w:rPr>
        <w:t xml:space="preserve"> следующего содержания: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«6_1. В случае, если утверждение изменений в правила землепользования и застройки осуществляется Советом Поселения, проект о внесении изменений в правила землепользования и застройки, направленный в Совет Поселения, подлежит рассмотрению на заседании указанного органа не позднее дня проведения заседания, следующего за ближайшим заседанием.»;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пункт 6 статьи 32</w:t>
      </w:r>
      <w: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D7B5C" w:rsidRDefault="00ED7B5C" w:rsidP="00ED7B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«6.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</w:t>
      </w:r>
      <w:r>
        <w:rPr>
          <w:sz w:val="28"/>
          <w:szCs w:val="28"/>
        </w:rPr>
        <w:lastRenderedPageBreak/>
        <w:t>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Федерации.».</w:t>
      </w: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Обнародовать настоящее решение на специальных информационных        стендах, расположенных на территории </w:t>
      </w:r>
      <w:proofErr w:type="spellStart"/>
      <w:r>
        <w:rPr>
          <w:sz w:val="28"/>
          <w:szCs w:val="28"/>
        </w:rPr>
        <w:t>Малоцильнинского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и опубликовать в Официальном портале правовой информации Республики Татарстан.</w:t>
      </w: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Настоящее решение вступает в силу со дня его обнародования.</w:t>
      </w: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eastAsia="en-US"/>
        </w:rPr>
      </w:pP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Малоцильнинского</w:t>
      </w:r>
      <w:proofErr w:type="spellEnd"/>
    </w:p>
    <w:p w:rsidR="00ED7B5C" w:rsidRDefault="00ED7B5C" w:rsidP="00ED7B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Г.Ш.Халитов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ED7B5C" w:rsidRDefault="00ED7B5C" w:rsidP="00ED7B5C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ED7B5C" w:rsidRDefault="00ED7B5C" w:rsidP="00ED7B5C">
      <w:pPr>
        <w:jc w:val="both"/>
        <w:rPr>
          <w:sz w:val="28"/>
          <w:szCs w:val="28"/>
        </w:rPr>
      </w:pPr>
    </w:p>
    <w:p w:rsidR="00ED7B5C" w:rsidRDefault="00ED7B5C" w:rsidP="00ED7B5C">
      <w:pPr>
        <w:jc w:val="both"/>
        <w:rPr>
          <w:sz w:val="28"/>
          <w:szCs w:val="28"/>
        </w:rPr>
      </w:pPr>
    </w:p>
    <w:p w:rsidR="00ED7B5C" w:rsidRDefault="00ED7B5C" w:rsidP="00ED7B5C">
      <w:pPr>
        <w:jc w:val="both"/>
        <w:rPr>
          <w:sz w:val="28"/>
          <w:szCs w:val="28"/>
        </w:rPr>
      </w:pPr>
    </w:p>
    <w:p w:rsidR="00C211E2" w:rsidRDefault="00C211E2"/>
    <w:sectPr w:rsidR="00C211E2" w:rsidSect="007642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5C"/>
    <w:rsid w:val="001F5002"/>
    <w:rsid w:val="00764248"/>
    <w:rsid w:val="00C211E2"/>
    <w:rsid w:val="00E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7250"/>
  <w15:chartTrackingRefBased/>
  <w15:docId w15:val="{21E590EA-786B-44D5-A5B8-8B9ECE6A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2023-11-14T07:16:00Z</dcterms:created>
  <dcterms:modified xsi:type="dcterms:W3CDTF">2023-11-16T05:23:00Z</dcterms:modified>
</cp:coreProperties>
</file>