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E95E2C" w:rsidRPr="00E95E2C" w:rsidTr="00E95E2C">
        <w:trPr>
          <w:trHeight w:val="1945"/>
        </w:trPr>
        <w:tc>
          <w:tcPr>
            <w:tcW w:w="4405" w:type="dxa"/>
          </w:tcPr>
          <w:p w:rsidR="00E95E2C" w:rsidRPr="00E95E2C" w:rsidRDefault="00E95E2C" w:rsidP="00E95E2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  <w:lang w:val="tt-RU"/>
              </w:rPr>
            </w:pPr>
            <w:r w:rsidRPr="00E95E2C">
              <w:rPr>
                <w:sz w:val="24"/>
                <w:szCs w:val="24"/>
              </w:rPr>
              <w:t>СОВЕТ</w:t>
            </w:r>
          </w:p>
          <w:p w:rsidR="00E95E2C" w:rsidRPr="00E95E2C" w:rsidRDefault="00E95E2C" w:rsidP="00E95E2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E95E2C">
              <w:rPr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E95E2C" w:rsidRPr="00E95E2C" w:rsidRDefault="00E95E2C" w:rsidP="00E95E2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E95E2C">
              <w:rPr>
                <w:sz w:val="24"/>
                <w:szCs w:val="24"/>
              </w:rPr>
              <w:t>МУНИЦИПАЛЬНОГО РАЙОНА</w:t>
            </w:r>
          </w:p>
          <w:p w:rsidR="00E95E2C" w:rsidRPr="00E95E2C" w:rsidRDefault="00E95E2C" w:rsidP="00E95E2C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E95E2C">
              <w:rPr>
                <w:sz w:val="24"/>
                <w:szCs w:val="24"/>
              </w:rPr>
              <w:t>РЕСПУБЛИКИ ТАТАРСТАН</w:t>
            </w:r>
          </w:p>
          <w:p w:rsidR="00E95E2C" w:rsidRPr="00E95E2C" w:rsidRDefault="00E95E2C" w:rsidP="00E95E2C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E95E2C" w:rsidRPr="00E95E2C" w:rsidRDefault="00E95E2C" w:rsidP="00E95E2C">
            <w:pPr>
              <w:spacing w:after="0" w:line="252" w:lineRule="auto"/>
              <w:ind w:left="-118" w:right="-108"/>
              <w:jc w:val="center"/>
              <w:rPr>
                <w:sz w:val="24"/>
                <w:szCs w:val="24"/>
              </w:rPr>
            </w:pPr>
          </w:p>
          <w:p w:rsidR="00E95E2C" w:rsidRPr="00E95E2C" w:rsidRDefault="00E95E2C" w:rsidP="00E95E2C">
            <w:pPr>
              <w:spacing w:after="0" w:line="25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E95E2C" w:rsidRPr="00E95E2C" w:rsidRDefault="00E95E2C" w:rsidP="00E95E2C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noProof/>
                <w:sz w:val="24"/>
                <w:szCs w:val="24"/>
                <w:lang w:val="tt-RU"/>
              </w:rPr>
            </w:pPr>
            <w:r w:rsidRPr="00E95E2C">
              <w:rPr>
                <w:sz w:val="24"/>
                <w:szCs w:val="24"/>
              </w:rPr>
              <w:t>ТАТАРСТАН РЕСПУБЛИКАСЫ</w:t>
            </w:r>
            <w:r w:rsidRPr="00E95E2C">
              <w:rPr>
                <w:sz w:val="24"/>
                <w:szCs w:val="24"/>
                <w:lang w:val="tt-RU"/>
              </w:rPr>
              <w:t xml:space="preserve"> </w:t>
            </w:r>
            <w:r w:rsidRPr="00E95E2C">
              <w:rPr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E95E2C" w:rsidRPr="00E95E2C" w:rsidRDefault="00E95E2C" w:rsidP="00E95E2C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caps/>
                <w:noProof/>
                <w:sz w:val="24"/>
                <w:szCs w:val="24"/>
                <w:lang w:val="tt-RU"/>
              </w:rPr>
            </w:pPr>
            <w:r w:rsidRPr="00E95E2C">
              <w:rPr>
                <w:caps/>
                <w:noProof/>
                <w:sz w:val="24"/>
                <w:szCs w:val="24"/>
              </w:rPr>
              <w:t>МУНИЦИПАЛЬ</w:t>
            </w:r>
            <w:r w:rsidRPr="00E95E2C">
              <w:rPr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E95E2C">
              <w:rPr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E95E2C">
              <w:rPr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E95E2C" w:rsidRPr="00E95E2C" w:rsidRDefault="00E95E2C" w:rsidP="00E95E2C">
            <w:pPr>
              <w:spacing w:after="0" w:line="252" w:lineRule="auto"/>
              <w:ind w:left="33" w:right="-108"/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E95E2C">
              <w:rPr>
                <w:caps/>
                <w:noProof/>
                <w:sz w:val="24"/>
                <w:szCs w:val="24"/>
              </w:rPr>
              <w:t xml:space="preserve"> СОВЕТЫ</w:t>
            </w:r>
          </w:p>
          <w:p w:rsidR="00E95E2C" w:rsidRPr="00E95E2C" w:rsidRDefault="00E95E2C" w:rsidP="00E95E2C">
            <w:pPr>
              <w:spacing w:after="0" w:line="252" w:lineRule="auto"/>
              <w:ind w:left="33" w:right="-108"/>
              <w:jc w:val="center"/>
              <w:rPr>
                <w:b/>
                <w:noProof/>
                <w:sz w:val="24"/>
                <w:szCs w:val="24"/>
                <w:lang w:val="tt-RU"/>
              </w:rPr>
            </w:pPr>
          </w:p>
          <w:p w:rsidR="00E95E2C" w:rsidRPr="00E95E2C" w:rsidRDefault="00E95E2C" w:rsidP="00E95E2C">
            <w:pPr>
              <w:spacing w:after="0" w:line="252" w:lineRule="auto"/>
              <w:ind w:left="33" w:righ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</w:tr>
      <w:tr w:rsidR="00E95E2C" w:rsidRPr="00E95E2C" w:rsidTr="00E95E2C">
        <w:trPr>
          <w:trHeight w:val="156"/>
        </w:trPr>
        <w:tc>
          <w:tcPr>
            <w:tcW w:w="9639" w:type="dxa"/>
            <w:gridSpan w:val="3"/>
            <w:hideMark/>
          </w:tcPr>
          <w:p w:rsidR="00E95E2C" w:rsidRPr="00E95E2C" w:rsidRDefault="00E95E2C" w:rsidP="00E95E2C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sz w:val="24"/>
                <w:szCs w:val="24"/>
              </w:rPr>
            </w:pPr>
            <w:r w:rsidRPr="00E95E2C">
              <w:rPr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E95E2C">
              <w:rPr>
                <w:sz w:val="24"/>
                <w:szCs w:val="24"/>
                <w:lang w:val="tt-RU"/>
              </w:rPr>
              <w:t xml:space="preserve"> </w:t>
            </w:r>
            <w:r w:rsidRPr="00E95E2C">
              <w:rPr>
                <w:noProof/>
                <w:sz w:val="24"/>
                <w:szCs w:val="24"/>
                <w:lang w:val="tt-RU"/>
              </w:rPr>
              <w:t>Мсе</w:t>
            </w:r>
            <w:r w:rsidRPr="00E95E2C">
              <w:rPr>
                <w:noProof/>
                <w:sz w:val="24"/>
                <w:szCs w:val="24"/>
                <w:lang w:val="en-US"/>
              </w:rPr>
              <w:t>I</w:t>
            </w:r>
            <w:r w:rsidRPr="00E95E2C">
              <w:rPr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E95E2C" w:rsidRPr="00E95E2C" w:rsidRDefault="00E42533" w:rsidP="00E95E2C">
            <w:pPr>
              <w:tabs>
                <w:tab w:val="left" w:pos="1884"/>
              </w:tabs>
              <w:spacing w:after="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0E4C3E" w:rsidRDefault="00E95E2C" w:rsidP="00E95E2C">
            <w:pPr>
              <w:tabs>
                <w:tab w:val="left" w:pos="1884"/>
              </w:tabs>
              <w:spacing w:after="0" w:line="252" w:lineRule="auto"/>
              <w:ind w:left="34"/>
              <w:rPr>
                <w:sz w:val="24"/>
                <w:szCs w:val="24"/>
              </w:rPr>
            </w:pPr>
            <w:r w:rsidRPr="00E95E2C">
              <w:rPr>
                <w:b/>
                <w:sz w:val="24"/>
                <w:szCs w:val="24"/>
              </w:rPr>
              <w:t xml:space="preserve">             </w:t>
            </w:r>
            <w:r w:rsidRPr="00E95E2C">
              <w:rPr>
                <w:sz w:val="24"/>
                <w:szCs w:val="24"/>
              </w:rPr>
              <w:t xml:space="preserve">РЕШЕНИЕ  </w:t>
            </w:r>
            <w:r w:rsidRPr="00E95E2C">
              <w:rPr>
                <w:b/>
                <w:sz w:val="24"/>
                <w:szCs w:val="24"/>
              </w:rPr>
              <w:t xml:space="preserve">      </w:t>
            </w:r>
            <w:r w:rsidRPr="00E95E2C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E95E2C">
              <w:rPr>
                <w:i/>
                <w:sz w:val="24"/>
                <w:szCs w:val="24"/>
              </w:rPr>
              <w:t>с.Малая</w:t>
            </w:r>
            <w:proofErr w:type="spellEnd"/>
            <w:r w:rsidRPr="00E95E2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95E2C">
              <w:rPr>
                <w:i/>
                <w:sz w:val="24"/>
                <w:szCs w:val="24"/>
              </w:rPr>
              <w:t>Цильна</w:t>
            </w:r>
            <w:proofErr w:type="spellEnd"/>
            <w:r w:rsidRPr="00E95E2C">
              <w:rPr>
                <w:sz w:val="24"/>
                <w:szCs w:val="24"/>
              </w:rPr>
              <w:t xml:space="preserve">                        КАРАР </w:t>
            </w:r>
          </w:p>
          <w:p w:rsidR="000E4C3E" w:rsidRDefault="000E4C3E" w:rsidP="000E4C3E">
            <w:pPr>
              <w:tabs>
                <w:tab w:val="left" w:pos="1884"/>
              </w:tabs>
              <w:spacing w:after="0" w:line="252" w:lineRule="auto"/>
              <w:rPr>
                <w:sz w:val="24"/>
                <w:szCs w:val="24"/>
              </w:rPr>
            </w:pPr>
          </w:p>
          <w:p w:rsidR="000E4C3E" w:rsidRDefault="000E4C3E" w:rsidP="000E4C3E">
            <w:pPr>
              <w:tabs>
                <w:tab w:val="left" w:pos="1884"/>
              </w:tabs>
              <w:spacing w:after="0" w:line="252" w:lineRule="auto"/>
              <w:rPr>
                <w:sz w:val="24"/>
                <w:szCs w:val="24"/>
              </w:rPr>
            </w:pPr>
          </w:p>
          <w:p w:rsidR="00E95E2C" w:rsidRPr="000E4C3E" w:rsidRDefault="000E4C3E" w:rsidP="000E4C3E">
            <w:pPr>
              <w:tabs>
                <w:tab w:val="left" w:pos="1884"/>
              </w:tabs>
              <w:spacing w:after="0" w:line="252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0E4C3E">
              <w:rPr>
                <w:szCs w:val="28"/>
              </w:rPr>
              <w:t xml:space="preserve">17.06.2024 г.                                                      </w:t>
            </w:r>
            <w:r>
              <w:rPr>
                <w:szCs w:val="28"/>
              </w:rPr>
              <w:t xml:space="preserve">                    </w:t>
            </w:r>
            <w:r w:rsidRPr="000E4C3E">
              <w:rPr>
                <w:szCs w:val="28"/>
              </w:rPr>
              <w:t>№ 40/1</w:t>
            </w:r>
            <w:r w:rsidR="00E95E2C" w:rsidRPr="000E4C3E">
              <w:rPr>
                <w:szCs w:val="28"/>
              </w:rPr>
              <w:t xml:space="preserve">   </w:t>
            </w:r>
          </w:p>
        </w:tc>
      </w:tr>
    </w:tbl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E95E2C">
      <w:pPr>
        <w:spacing w:after="0" w:line="240" w:lineRule="auto"/>
        <w:ind w:right="5528" w:firstLine="567"/>
        <w:jc w:val="both"/>
      </w:pPr>
      <w: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5E4D78" w:rsidRDefault="005E4D78" w:rsidP="005E4D78">
      <w:pPr>
        <w:spacing w:after="0" w:line="240" w:lineRule="auto"/>
        <w:ind w:right="5528"/>
        <w:jc w:val="both"/>
      </w:pPr>
    </w:p>
    <w:p w:rsidR="005E4D78" w:rsidRDefault="005E4D78" w:rsidP="005E4D78">
      <w:pPr>
        <w:spacing w:after="0" w:line="240" w:lineRule="auto"/>
        <w:ind w:firstLine="567"/>
        <w:jc w:val="both"/>
      </w:pPr>
      <w:r>
        <w:t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</w:t>
      </w:r>
      <w:r w:rsidR="00E95E2C">
        <w:t>ке Татарстан», Уставом Малоцильнинского</w:t>
      </w:r>
      <w:r>
        <w:t xml:space="preserve"> сельского поселения Дрожжановского муниципального района Республики Татарстан Совет </w:t>
      </w:r>
      <w:r w:rsidR="00E95E2C">
        <w:t>Малоцильнинского</w:t>
      </w:r>
      <w:r w:rsidRPr="005E4D78">
        <w:t xml:space="preserve"> сельского поселения Дрожжановского </w:t>
      </w:r>
      <w:r>
        <w:t>муниципального района Республики Татарстан решил: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1. Безнадежной к взысканию признается задолженность в части сумм местных налогов по состоянию на 1 января 2024 года, числящаяся за отдельными налогоплательщиками, погашение и (или) взыскание которой оказались невозможными по следующим основаниям: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наличие задолженности у физических лиц в сумме, не превышающей 500 рублей, по истечении сроков, установленных статьей 48 Налогового кодекса Российской Федерации.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2. Документами, подтверждающими наличие дополнительных оснований признания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безнадежной к взысканию задолженности в части сумм местных налогов, являются: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1) при наличии основания, указанного в подпункте 1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lastRenderedPageBreak/>
        <w:t>а) справка налогового органа по месту жительства физического лица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снятии физического лица с учета в налоговых органах в связи со смертью;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в) справка налогового органа об отсутствии сведений о выдаче свидетельства о праве на наследство;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2) при наличии основания, указанного в подпункте 2 пункта 1 настоящего решения: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а) справка налогового органа по месту учета организации, индивидуального предпринимателя, физического лица, утратившего статус индивидуального предпринимателя, о сумме задолженности;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б) сведения о нормативном правовом акте (наименование, дата, номер), на основании которого налог был отменен;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3) при наличии основания, указанного в подпункте 3 пункта 1 настоящего решения, – справка налогового органа о наличии задолженности в сумме, не превышающей 500 рублей.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 xml:space="preserve">3. Признать утратившим силу решение Совета </w:t>
      </w:r>
      <w:r w:rsidR="00E95E2C">
        <w:t>Малоцильнинского</w:t>
      </w:r>
      <w:r w:rsidRPr="005E4D78">
        <w:t xml:space="preserve"> сельского поселения Дрожжановского </w:t>
      </w:r>
      <w:r>
        <w:t>муниципального ра</w:t>
      </w:r>
      <w:r w:rsidR="00ED4A75">
        <w:t>йона Республики Татарстан от 21.08. 2023 №32/1</w:t>
      </w:r>
      <w:r>
        <w:t xml:space="preserve"> «Об установлении дополнительных оснований признания безнадежной к взысканию задолженности в части сумм местных налогов».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4. Опубликовать настоящее решение в интернет – ресурсе «Официальный портал правовой информации Республики Татарстан» (pravo.tatarstan.ru) и разместить на официальном сайте Дрожжановского муниципального района Республики Татарстан в разделе сельского поселения.</w:t>
      </w:r>
    </w:p>
    <w:p w:rsidR="005E4D78" w:rsidRDefault="005E4D78" w:rsidP="005E4D78">
      <w:pPr>
        <w:spacing w:after="0" w:line="240" w:lineRule="auto"/>
        <w:ind w:firstLine="567"/>
        <w:jc w:val="both"/>
      </w:pPr>
      <w:r>
        <w:t>5. Настоящее решение вступает силу со дня его официального опубликования.</w:t>
      </w:r>
    </w:p>
    <w:p w:rsidR="005E4D78" w:rsidRDefault="005E4D78" w:rsidP="005E4D78">
      <w:pPr>
        <w:spacing w:after="0" w:line="240" w:lineRule="auto"/>
        <w:ind w:firstLine="567"/>
        <w:jc w:val="both"/>
      </w:pPr>
    </w:p>
    <w:p w:rsidR="00E95E2C" w:rsidRDefault="00E95E2C" w:rsidP="005E4D78">
      <w:pPr>
        <w:spacing w:after="0" w:line="240" w:lineRule="auto"/>
        <w:ind w:firstLine="567"/>
        <w:jc w:val="both"/>
      </w:pPr>
    </w:p>
    <w:p w:rsidR="00E42533" w:rsidRDefault="00E42533" w:rsidP="005E4D78">
      <w:pPr>
        <w:spacing w:after="0" w:line="240" w:lineRule="auto"/>
        <w:ind w:firstLine="567"/>
        <w:jc w:val="both"/>
      </w:pPr>
    </w:p>
    <w:p w:rsidR="00E42533" w:rsidRDefault="00E42533" w:rsidP="005E4D78">
      <w:pPr>
        <w:spacing w:after="0" w:line="240" w:lineRule="auto"/>
        <w:ind w:firstLine="567"/>
        <w:jc w:val="both"/>
      </w:pPr>
      <w:bookmarkStart w:id="0" w:name="_GoBack"/>
      <w:bookmarkEnd w:id="0"/>
    </w:p>
    <w:p w:rsidR="00E95E2C" w:rsidRDefault="00E42533" w:rsidP="00E42533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>Глава Малоцильнинского</w:t>
      </w:r>
    </w:p>
    <w:p w:rsidR="00E42533" w:rsidRDefault="00E42533" w:rsidP="00E42533">
      <w:pPr>
        <w:spacing w:after="0" w:line="240" w:lineRule="auto"/>
        <w:jc w:val="both"/>
      </w:pPr>
      <w:r>
        <w:rPr>
          <w:noProof/>
          <w:lang w:eastAsia="ru-RU"/>
        </w:rPr>
        <w:t>сельского поселения:                                           Г.Ш.Халитов</w:t>
      </w:r>
    </w:p>
    <w:p w:rsidR="005E4D78" w:rsidRDefault="005E4D78" w:rsidP="005E4D78">
      <w:pPr>
        <w:spacing w:after="0" w:line="240" w:lineRule="auto"/>
        <w:jc w:val="both"/>
      </w:pPr>
    </w:p>
    <w:sectPr w:rsidR="005E4D78" w:rsidSect="000E4C3E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B1C"/>
    <w:multiLevelType w:val="hybridMultilevel"/>
    <w:tmpl w:val="0452167A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93795"/>
    <w:multiLevelType w:val="hybridMultilevel"/>
    <w:tmpl w:val="FE58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34AAC"/>
    <w:multiLevelType w:val="hybridMultilevel"/>
    <w:tmpl w:val="F038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9"/>
    <w:rsid w:val="000E09DE"/>
    <w:rsid w:val="000E4C3E"/>
    <w:rsid w:val="0020664F"/>
    <w:rsid w:val="00372B78"/>
    <w:rsid w:val="00495EC4"/>
    <w:rsid w:val="004B0291"/>
    <w:rsid w:val="005160E8"/>
    <w:rsid w:val="005E4D78"/>
    <w:rsid w:val="005F2EA7"/>
    <w:rsid w:val="007B1A33"/>
    <w:rsid w:val="007C2794"/>
    <w:rsid w:val="007E12E9"/>
    <w:rsid w:val="009604EB"/>
    <w:rsid w:val="009B6C94"/>
    <w:rsid w:val="009D1EF0"/>
    <w:rsid w:val="00A65990"/>
    <w:rsid w:val="00AB64D1"/>
    <w:rsid w:val="00B330D4"/>
    <w:rsid w:val="00CA31AD"/>
    <w:rsid w:val="00E42533"/>
    <w:rsid w:val="00E54340"/>
    <w:rsid w:val="00E95E2C"/>
    <w:rsid w:val="00ED4A75"/>
    <w:rsid w:val="00F05F87"/>
    <w:rsid w:val="00F23546"/>
    <w:rsid w:val="00F51E10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68A"/>
  <w15:chartTrackingRefBased/>
  <w15:docId w15:val="{D882F757-8646-40F9-95F2-82EC62E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12</cp:revision>
  <cp:lastPrinted>2024-06-18T06:05:00Z</cp:lastPrinted>
  <dcterms:created xsi:type="dcterms:W3CDTF">2024-06-17T06:50:00Z</dcterms:created>
  <dcterms:modified xsi:type="dcterms:W3CDTF">2024-06-18T06:31:00Z</dcterms:modified>
</cp:coreProperties>
</file>