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18" w:rsidRPr="00BD1F62" w:rsidRDefault="004B7118" w:rsidP="004B7118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BD1F62">
        <w:rPr>
          <w:rFonts w:ascii="Times New Roman" w:eastAsia="Calibri" w:hAnsi="Times New Roman" w:cs="Times New Roman"/>
          <w:sz w:val="24"/>
          <w:szCs w:val="24"/>
        </w:rPr>
        <w:t>Приложение</w:t>
      </w:r>
      <w:r w:rsidR="005A5FEC" w:rsidRPr="00BD1F62">
        <w:rPr>
          <w:rFonts w:ascii="Times New Roman" w:eastAsia="Calibri" w:hAnsi="Times New Roman" w:cs="Times New Roman"/>
          <w:sz w:val="24"/>
          <w:szCs w:val="24"/>
        </w:rPr>
        <w:t xml:space="preserve"> №1</w:t>
      </w:r>
    </w:p>
    <w:p w:rsidR="004B7118" w:rsidRPr="00BD1F62" w:rsidRDefault="004B7118" w:rsidP="004B7118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  <w:r w:rsidR="00680D59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Главы </w:t>
      </w:r>
      <w:r w:rsidR="002654B0">
        <w:rPr>
          <w:rFonts w:ascii="Times New Roman" w:eastAsia="Calibri" w:hAnsi="Times New Roman" w:cs="Times New Roman"/>
          <w:sz w:val="24"/>
          <w:szCs w:val="24"/>
          <w:lang w:val="tt-RU"/>
        </w:rPr>
        <w:t>Малоцильнинского</w:t>
      </w:r>
      <w:r w:rsidR="00680D59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сел</w:t>
      </w:r>
      <w:r w:rsidR="005A5FEC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>ь</w:t>
      </w:r>
      <w:r w:rsidR="00680D59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ского поселения 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Дрожжановского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Татарстан </w:t>
      </w:r>
    </w:p>
    <w:p w:rsidR="004B7118" w:rsidRPr="00BD1F62" w:rsidRDefault="004B7118" w:rsidP="004B7118">
      <w:pPr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  <w:r w:rsidRPr="00BD1F62">
        <w:rPr>
          <w:rFonts w:ascii="Times New Roman" w:eastAsia="Calibri" w:hAnsi="Times New Roman" w:cs="Times New Roman"/>
          <w:sz w:val="24"/>
          <w:szCs w:val="24"/>
        </w:rPr>
        <w:t>от «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29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января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 xml:space="preserve">6 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г. № 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2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по </w:t>
      </w: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t>свидетельствование верности копий документов и выписок из них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B7118" w:rsidRPr="00BD1F62" w:rsidRDefault="004B7118" w:rsidP="004B7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1. Общие положения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BD1F62">
        <w:rPr>
          <w:rFonts w:ascii="Times New Roman" w:eastAsia="Times New Roman" w:hAnsi="Times New Roman" w:cs="Times New Roman"/>
          <w:sz w:val="28"/>
          <w:szCs w:val="20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BD1F6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свидетельствование верности копий документов и выписок из них </w:t>
      </w:r>
      <w:r w:rsidRPr="00BD1F62">
        <w:rPr>
          <w:rFonts w:ascii="Times New Roman" w:eastAsia="Times New Roman" w:hAnsi="Times New Roman" w:cs="Times New Roman"/>
          <w:sz w:val="28"/>
          <w:szCs w:val="20"/>
          <w:lang w:eastAsia="zh-CN"/>
        </w:rPr>
        <w:t>(далее – муниципальная</w:t>
      </w:r>
      <w:r w:rsidRPr="00BD1F62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BD1F62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услуга).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D1F62">
        <w:rPr>
          <w:rFonts w:ascii="Times New Roman" w:eastAsia="Calibri" w:hAnsi="Times New Roman" w:cs="Times New Roman"/>
          <w:sz w:val="28"/>
          <w:szCs w:val="28"/>
          <w:lang w:eastAsia="zh-CN"/>
        </w:rPr>
        <w:t>1.2. Получатели муниципальной услуги: физические и юридические лица (далее - заявитель).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proofErr w:type="spellStart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Дрожжановского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680D59" w:rsidRPr="00BD1F62" w:rsidRDefault="004B7118" w:rsidP="00680D59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нахождение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Исполкома: 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Дрожжановский  район, с. Малая </w:t>
      </w:r>
      <w:proofErr w:type="spellStart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Цильна</w:t>
      </w:r>
      <w:proofErr w:type="spellEnd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рупская</w:t>
      </w:r>
      <w:proofErr w:type="spellEnd"/>
      <w:r w:rsidR="002654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17.00; 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08.00 до 13.00: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воскресенье</w:t>
      </w:r>
    </w:p>
    <w:p w:rsidR="004B7118" w:rsidRPr="00BD1F62" w:rsidRDefault="004B7118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="00D807D3">
        <w:rPr>
          <w:rFonts w:ascii="Times New Roman" w:eastAsia="Times New Roman" w:hAnsi="Times New Roman" w:cs="Times New Roman"/>
          <w:sz w:val="28"/>
          <w:szCs w:val="28"/>
          <w:lang w:eastAsia="ru-RU"/>
        </w:rPr>
        <w:t>8-843-75-39-3-35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680D59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="00680D59" w:rsidRPr="00BD1F62">
        <w:rPr>
          <w:rFonts w:eastAsia="Times New Roman"/>
          <w:sz w:val="28"/>
          <w:szCs w:val="28"/>
          <w:lang w:eastAsia="ru-RU"/>
        </w:rPr>
        <w:t>(</w:t>
      </w:r>
      <w:hyperlink r:id="rId5" w:history="1">
        <w:r w:rsidR="00680D59" w:rsidRPr="00BD1F62">
          <w:rPr>
            <w:rStyle w:val="a3"/>
            <w:rFonts w:eastAsia="Times New Roman"/>
            <w:color w:val="auto"/>
            <w:szCs w:val="24"/>
            <w:lang w:eastAsia="ru-RU"/>
          </w:rPr>
          <w:t>http://drogganoye.tatarstan.ru</w:t>
        </w:r>
      </w:hyperlink>
      <w:r w:rsidR="00680D59" w:rsidRPr="00BD1F62">
        <w:rPr>
          <w:rFonts w:eastAsia="Times New Roman"/>
          <w:sz w:val="28"/>
          <w:szCs w:val="28"/>
          <w:u w:val="single"/>
          <w:lang w:eastAsia="ru-RU"/>
        </w:rPr>
        <w:t>)</w:t>
      </w:r>
      <w:r w:rsidR="00680D59" w:rsidRPr="00BD1F62">
        <w:rPr>
          <w:rFonts w:eastAsia="Times New Roman"/>
          <w:sz w:val="28"/>
          <w:szCs w:val="28"/>
          <w:lang w:eastAsia="ru-RU"/>
        </w:rPr>
        <w:t>.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  <w:r w:rsidRPr="00BD1F62">
        <w:rPr>
          <w:rFonts w:ascii="Times New Roman" w:eastAsia="Calibri" w:hAnsi="Times New Roman" w:cs="Times New Roman"/>
          <w:sz w:val="28"/>
          <w:szCs w:val="28"/>
        </w:rPr>
        <w:t>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посредством сети «Интернет» на официальном сайте муниципального района </w:t>
      </w:r>
      <w:r w:rsidR="00680D59" w:rsidRPr="00BD1F62">
        <w:rPr>
          <w:rFonts w:eastAsia="Times New Roman"/>
          <w:sz w:val="28"/>
          <w:szCs w:val="28"/>
          <w:lang w:eastAsia="ru-RU"/>
        </w:rPr>
        <w:t>(</w:t>
      </w:r>
      <w:r w:rsidR="00680D59" w:rsidRPr="00BD1F62">
        <w:rPr>
          <w:rFonts w:eastAsia="Times New Roman"/>
          <w:szCs w:val="24"/>
          <w:lang w:eastAsia="ru-RU"/>
        </w:rPr>
        <w:t>http://drogganoye.tatarstan.ru</w:t>
      </w:r>
      <w:r w:rsidR="00680D59" w:rsidRPr="00BD1F62">
        <w:rPr>
          <w:rFonts w:eastAsia="Times New Roman"/>
          <w:sz w:val="28"/>
          <w:szCs w:val="28"/>
          <w:u w:val="single"/>
          <w:lang w:eastAsia="ru-RU"/>
        </w:rPr>
        <w:t>)</w:t>
      </w:r>
      <w:r w:rsidR="00680D59" w:rsidRPr="00BD1F62">
        <w:rPr>
          <w:rFonts w:eastAsia="Times New Roman"/>
          <w:sz w:val="28"/>
          <w:szCs w:val="28"/>
          <w:lang w:eastAsia="ru-RU"/>
        </w:rPr>
        <w:t>.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BD1F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BD1F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6" w:history="1"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tatar</w:t>
        </w:r>
        <w:proofErr w:type="spellEnd"/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.</w:t>
        </w:r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ru</w:t>
        </w:r>
        <w:proofErr w:type="spellEnd"/>
      </w:hyperlink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BD1F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7" w:history="1"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www</w:t>
        </w:r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.</w:t>
        </w:r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gosuslugi</w:t>
        </w:r>
        <w:proofErr w:type="spellEnd"/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.</w:t>
        </w:r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ru</w:t>
        </w:r>
        <w:proofErr w:type="spellEnd"/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/</w:t>
        </w:r>
      </w:hyperlink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B7118" w:rsidRPr="00BD1F62" w:rsidRDefault="004B7118" w:rsidP="004B7118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 Исполкоме: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BD1F62">
        <w:rPr>
          <w:rFonts w:ascii="Times New Roman" w:eastAsia="Times New Roman" w:hAnsi="Times New Roman" w:cs="Arial"/>
          <w:sz w:val="28"/>
          <w:szCs w:val="20"/>
          <w:lang w:eastAsia="ru-RU"/>
        </w:rPr>
        <w:t>с</w:t>
      </w:r>
      <w:proofErr w:type="gramEnd"/>
      <w:r w:rsidRPr="00BD1F62">
        <w:rPr>
          <w:rFonts w:ascii="Times New Roman" w:eastAsia="Times New Roman" w:hAnsi="Times New Roman" w:cs="Arial"/>
          <w:sz w:val="28"/>
          <w:szCs w:val="20"/>
          <w:lang w:eastAsia="ru-RU"/>
        </w:rPr>
        <w:t>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Гражданским кодексом Российской Федерации (часть первая) от 30.11.1994 №51-ФЗ (далее - </w:t>
      </w:r>
      <w:proofErr w:type="spellStart"/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ГрК</w:t>
      </w:r>
      <w:proofErr w:type="spellEnd"/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РФ) (Собрание законодательства РФ, 05.12.1994, №32, ст.3301);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Налоговым кодексом Российской Федерации (часть вторая) от 05.08.2000 №117-ФЗ (далее – НК РФ) (Собрание законодательства РФ, 07.08.2000, №32, ст.3340);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 (далее - приказ №99) (Бюллетень нормативных актов федеральных органов исполнительной власти, №20, 20.05.2002);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(далее - приказ №256) (Российская газета, №3, 11.01.2008); 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4B7118" w:rsidRPr="00BD1F62" w:rsidRDefault="004B7118" w:rsidP="004B71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proofErr w:type="spellStart"/>
      <w:r w:rsidR="002654B0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Татарстан, принятого Решением </w:t>
      </w:r>
      <w:proofErr w:type="spellStart"/>
      <w:r w:rsidR="002654B0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>Совета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местного самоуправления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4D2FFE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.06.2005 года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D2FFE">
        <w:rPr>
          <w:rFonts w:ascii="Times New Roman" w:eastAsia="Calibri" w:hAnsi="Times New Roman" w:cs="Times New Roman"/>
          <w:sz w:val="28"/>
          <w:szCs w:val="28"/>
        </w:rPr>
        <w:t xml:space="preserve"> 6</w:t>
      </w:r>
      <w:bookmarkStart w:id="0" w:name="_GoBack"/>
      <w:bookmarkEnd w:id="0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(далее – Устав);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Положением об исполнительном комитете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654B0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Дрожжановского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от 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30.12.</w:t>
      </w:r>
      <w:r w:rsidRPr="00BD1F62">
        <w:rPr>
          <w:rFonts w:ascii="Times New Roman" w:eastAsia="Calibri" w:hAnsi="Times New Roman" w:cs="Times New Roman"/>
          <w:sz w:val="28"/>
          <w:szCs w:val="28"/>
        </w:rPr>
        <w:t>20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05</w:t>
      </w:r>
      <w:r w:rsidRPr="00BD1F62">
        <w:rPr>
          <w:rFonts w:ascii="Times New Roman" w:eastAsia="Calibri" w:hAnsi="Times New Roman" w:cs="Times New Roman"/>
          <w:sz w:val="28"/>
          <w:szCs w:val="28"/>
        </w:rPr>
        <w:t>, за №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5/2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утвержденным Решением Совета </w:t>
      </w:r>
      <w:proofErr w:type="spellStart"/>
      <w:r w:rsidR="002654B0">
        <w:rPr>
          <w:rFonts w:ascii="Times New Roman" w:eastAsia="Calibri" w:hAnsi="Times New Roman" w:cs="Times New Roman"/>
          <w:sz w:val="28"/>
          <w:szCs w:val="28"/>
        </w:rPr>
        <w:t>Малоцильнинского</w:t>
      </w:r>
      <w:proofErr w:type="spellEnd"/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 (далее – Положение об ИК);</w:t>
      </w:r>
    </w:p>
    <w:p w:rsidR="00021844" w:rsidRPr="00BD1F62" w:rsidRDefault="00021844" w:rsidP="00021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сельского поселения от 11.01.2009  №3 (далее – Правила).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</w:rPr>
        <w:t>1.5. </w:t>
      </w:r>
      <w:r w:rsidRPr="00BD1F62">
        <w:rPr>
          <w:rFonts w:ascii="Times New Roman" w:eastAsia="Calibri" w:hAnsi="Times New Roman" w:cs="Times New Roman"/>
          <w:sz w:val="28"/>
          <w:szCs w:val="28"/>
        </w:rPr>
        <w:t>В настоящем Регламенте используются следующие термины и определения: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копия документа - документ, полностью воспроизводящий информацию подлинника документа и его внешние признаки, не имеющий юридической силы;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документ - материальный носитель с зафиксированной на нем в любой форме информацией в виде текста, звукозаписи, изображения и (или) их сочетания, который имеет реквизиты, позволяющие его идентифицировать, и предназначен для передачи во времени и в пространстве в целях общественного использования и хранения;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выписка - воспроизведение части документа, например, выписка из банковского счета клиента показывает состояние счета на определенную дату;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устное обращение. </w:t>
      </w:r>
    </w:p>
    <w:p w:rsidR="004B7118" w:rsidRPr="00BD1F62" w:rsidRDefault="004B7118" w:rsidP="004B7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4B7118" w:rsidRPr="00BD1F62">
          <w:pgSz w:w="11907" w:h="16840"/>
          <w:pgMar w:top="1134" w:right="567" w:bottom="1134" w:left="1134" w:header="720" w:footer="720" w:gutter="0"/>
          <w:cols w:space="720"/>
        </w:sectPr>
      </w:pPr>
    </w:p>
    <w:p w:rsidR="004B7118" w:rsidRPr="00BD1F62" w:rsidRDefault="004B7118" w:rsidP="004B711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 Стандарт предоставления муниципальной услуги</w:t>
      </w:r>
    </w:p>
    <w:p w:rsidR="004B7118" w:rsidRPr="00BD1F62" w:rsidRDefault="004B7118" w:rsidP="004B711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446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7585"/>
        <w:gridCol w:w="2977"/>
      </w:tblGrid>
      <w:tr w:rsidR="00BD1F62" w:rsidRPr="00BD1F62" w:rsidTr="004B7118">
        <w:trPr>
          <w:tblHeader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Свидетельствование верности копий документов и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ГрК</w:t>
            </w:r>
            <w:proofErr w:type="spell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РФ; </w:t>
            </w:r>
          </w:p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 256</w:t>
            </w: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8A0069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Испол</w:t>
            </w:r>
            <w:r w:rsidR="008A006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нительный комитет </w:t>
            </w:r>
            <w:proofErr w:type="spellStart"/>
            <w:r w:rsidR="002654B0">
              <w:rPr>
                <w:rFonts w:ascii="Times New Roman" w:eastAsia="Calibri" w:hAnsi="Times New Roman" w:cs="Times New Roman"/>
                <w:sz w:val="28"/>
                <w:szCs w:val="28"/>
              </w:rPr>
              <w:t>Малоцильнинского</w:t>
            </w:r>
            <w:proofErr w:type="spellEnd"/>
            <w:r w:rsidR="008A006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8A0069" w:rsidRPr="00BD1F62">
              <w:t xml:space="preserve"> </w:t>
            </w:r>
            <w:r w:rsidR="008A006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Дрожжановского муниципального района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Устав;</w:t>
            </w:r>
          </w:p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Положение </w:t>
            </w:r>
          </w:p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Совершение нотариальных действий по свидетельствованию верности копий документов, выписок из них.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Отказ в совершении нотариальных действий по свидетельствованию верности копий документов,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2.4.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Свидетельствование верности копий документов и выписок из них осуществляется в течение одного часа, с момента обращения.</w:t>
            </w:r>
          </w:p>
          <w:p w:rsidR="004B7118" w:rsidRPr="00BD1F62" w:rsidRDefault="004B7118" w:rsidP="004B711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отказе в предоставлении услуги в течении пяти рабочих дней, с момента обращения.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отложении совершения нотариального действия в течении пяти рабочих дней, с момента обращения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 Документы, представленные для свидетельствования верности копий или выписок из них, объем которых превышает один лист, должны быть прошиты, пронумерованы и скреплены оттиском печати организации, от которой исходят документы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№256</w:t>
            </w:r>
          </w:p>
        </w:tc>
      </w:tr>
      <w:tr w:rsidR="00BD1F62" w:rsidRPr="00BD1F62" w:rsidTr="004B7118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Получаются в рамках межведомственного взаимодействия: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уплате государственной пошлины и нотариального тарифа (после введения в действие ГИС ГМП)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Приказ 19н</w:t>
            </w: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2.7. 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услуги и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которое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Согласование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2.8.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1) Подача документов ненадлежащим лицом;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2) Несоответствие представленных документов перечню документов, указанных в пункте 2.5 настоящего Регламента;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rPr>
          <w:trHeight w:val="4954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2.9.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отказа: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1) Совершение такого действия противоречит закону.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2) Действие подлежит совершению должностным лицом органа местного самоуправления другого поселения или муниципального района (применительно к принятию мер к охране наследственного имущества и в случае необходимости мер по управлению им) или нотариусом.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4) Сделка не соответствует требованиям закона;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5) Заявителем представлены документы не в полном объеме,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услуга за совершение нотариальных действий оказывается на платной (возмездной) основе.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Государственная пошлина уплачивается в размере: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свидетельствование верности копий документов и выписок из них – 10 рублей за страницу копий документов или выписки из них.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свидетельствование подлинности подписи: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на заявлениях и других документах (за исключением </w:t>
            </w: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банковских карточек и заявлений о регистрации юридических лиц) - 100 рублей;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банковских карточках и на заявлениях о регистрации юридического лица (с каждого лица, на каждом документе) - 200 рублей.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За нотариальные действия, совершаемые вне помещения исполнительного комитета сельского поселения, государственная пошлина уплачивается в размере, увеличенном в полтора раза.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Льготы по уплате государственной пошлины установлены пунктами п.2, 4, 11 статьи 333.38 НК РФ часть 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2.12. Максимальный срок ожидания в очереди при подаче запроса о предоставлении муниципальной услуги и при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получении результата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widowControl w:val="0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Предоставление муниципальной услуги осуществляется в зданиях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4B7118" w:rsidRPr="00BD1F62" w:rsidRDefault="004B7118" w:rsidP="004B7118">
            <w:pPr>
              <w:widowControl w:val="0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2.15.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доступности и качества муниципальной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расположенность помещения </w:t>
            </w:r>
            <w:r w:rsidR="00EE658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Исполкома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 зоне доступности общественного транспорта;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EE6589" w:rsidRPr="00BD1F62" w:rsidRDefault="00EE6589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регламентом.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4B7118" w:rsidRPr="00BD1F62" w:rsidRDefault="004B7118" w:rsidP="00EE658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EE658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района</w:t>
            </w:r>
            <w:proofErr w:type="gramStart"/>
            <w:r w:rsidR="00EE658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Едином портале государственных и муниципальных услуг, в МФЦ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2.16.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 случае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 Республики Татарстан (http://uslugi. </w:t>
            </w:r>
            <w:hyperlink r:id="rId8" w:history="1">
              <w:r w:rsidRPr="00BD1F62">
                <w:rPr>
                  <w:rFonts w:ascii="Calibri" w:eastAsia="Calibri" w:hAnsi="Calibri" w:cs="Times New Roman"/>
                  <w:szCs w:val="28"/>
                  <w:u w:val="single"/>
                </w:rPr>
                <w:t>tatar.ru</w:t>
              </w:r>
            </w:hyperlink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/) или Единый портал государственных и муниципальных услуг (функций) (http:// </w:t>
            </w:r>
            <w:hyperlink r:id="rId9" w:history="1">
              <w:r w:rsidRPr="00BD1F62">
                <w:rPr>
                  <w:rFonts w:ascii="Calibri" w:eastAsia="Calibri" w:hAnsi="Calibri" w:cs="Times New Roman"/>
                  <w:szCs w:val="28"/>
                  <w:u w:val="single"/>
                </w:rPr>
                <w:t>www.gosuslugi.ru/</w:t>
              </w:r>
            </w:hyperlink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7118" w:rsidRPr="00BD1F62" w:rsidRDefault="004B7118" w:rsidP="004B711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ar-SA"/>
        </w:rPr>
      </w:pPr>
    </w:p>
    <w:p w:rsidR="004B7118" w:rsidRPr="00BD1F62" w:rsidRDefault="004B7118" w:rsidP="004B7118">
      <w:pPr>
        <w:spacing w:after="0"/>
        <w:rPr>
          <w:rFonts w:ascii="Calibri" w:eastAsia="Calibri" w:hAnsi="Calibri" w:cs="Times New Roman"/>
        </w:rPr>
        <w:sectPr w:rsidR="004B7118" w:rsidRPr="00BD1F62">
          <w:pgSz w:w="16840" w:h="11907" w:orient="landscape"/>
          <w:pgMar w:top="899" w:right="1440" w:bottom="868" w:left="720" w:header="720" w:footer="720" w:gutter="0"/>
          <w:cols w:space="720"/>
        </w:sectPr>
      </w:pPr>
    </w:p>
    <w:p w:rsidR="004B7118" w:rsidRPr="00BD1F62" w:rsidRDefault="004B7118" w:rsidP="004B711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BD1F6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t>остав</w:t>
      </w:r>
      <w:proofErr w:type="spellEnd"/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3.1.1. Предоставление муниципальной услуги</w:t>
      </w:r>
      <w:r w:rsidRPr="00BD1F62">
        <w:rPr>
          <w:rFonts w:ascii="Times New Roman" w:eastAsia="Calibri" w:hAnsi="Times New Roman" w:cs="Times New Roman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>включает в себя следующие процедуры: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 консультирование заявителя;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2) принятие и регистрация заявления;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3) подготовка и выдача результата муниципальной услуги;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4B7118" w:rsidRPr="00BD1F62" w:rsidRDefault="004B7118" w:rsidP="004B7118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3.2. Оказание консультаций заявителю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(секретарь), отвечающий за совершение нотариальных действий (далее – заместитель руководителя Исполкома (секретарь),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3.3. Принятие и регистрация заявления</w:t>
      </w:r>
    </w:p>
    <w:p w:rsidR="004B7118" w:rsidRPr="00BD1F62" w:rsidRDefault="004B7118" w:rsidP="004B7118">
      <w:pPr>
        <w:rPr>
          <w:rFonts w:ascii="Calibri" w:eastAsia="Calibri" w:hAnsi="Calibri" w:cs="Times New Roman"/>
          <w:lang w:eastAsia="zh-CN"/>
        </w:rPr>
      </w:pPr>
    </w:p>
    <w:p w:rsidR="004B7118" w:rsidRPr="00BD1F62" w:rsidRDefault="004B7118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3.3.1. Заявитель лично, через доверенное лицо подает письменное заявление о предоставлении муниципальной услуги и представляет документы в соответствии с пунктом 2.5 настоящего Регламента в Исполком.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3.3.2. Заместитель руководителя Исполкома (секретарь) осуществляет: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заявителя;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проверку полномочий заявителя (в случае действия по доверенности);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проверку наличия документов, предусмотренных пунктом 2.5 настоящего Регламента;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отсутствия замечаний заместитель руководителя Исполкома (секретарь) осуществляет: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прием и регистрацию заявления в специальном журнале;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отказа в приеме документов, предусмотренных пунктом 2.8 настоящего Регламента, специалист,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Результат процедур: принятое и зарегистрированное заявление или возвращенные заявителю документы.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3.4. Подготовка и выдача результата муниципальной услуги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3.4.1.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после регистрации заявления осуществляет: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проверку сведений, содержащихся в документах, прилагаемых к заявлению;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проверку наличия оснований для отказа в предоставлении услуги, предусмотренных пунктом 2.9 настоящего Регламента.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случае наличия оснований для отказа в предоставлении услуги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извещает заявителя о причинах отказа и осуществляет процедуры, предусмотренные пунктом 3.5 настоящего Регламента.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отложения совершения нотариального действия з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осуществляет процедуры, предусмотренные пунктом 3.5 настоящего Регламента.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проверяет правильность оплаты за совершение нотариальных действий;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сличает копию документа или выписку из него с подлинником документа;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свидетельствует верность выписки, копии документа;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ставит подпись, оттиск печати исполнительного комитета поселения с изображением  государственного герба Российской Федерации;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регистрирует совершенное нотариальное действие в реестре для регистрации нотариальных действий;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возвращает заверенные документы заявителю.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>Процедуры, устанавливаемые пунктами 3.3 -3.4 настоящего Регламента, осуществляются в течение 15 минут с момента регистрации заявления.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нотариально удостоверенные копии документов или выписки, переданные заявителю.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3.4.2.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в случае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3.5. Отложение совершения нотариального действия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3.5.1. Заместитель руководителя Исполкома (секретарь) может отложить совершение нотариального действия в случае: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направления документов на экспертизу;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Заместитель руководителя Исполкома (секретарь) извещает заявителя об отложении совершения нотариального действия.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3.5.2.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3.5.3.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после поступления ответов на запросы извещает заявителя и предоставляет услугу в порядке, установленном пунктами 3.3. – 3.4 настоящего Регламента.</w:t>
      </w:r>
    </w:p>
    <w:p w:rsidR="004B7118" w:rsidRPr="00BD1F62" w:rsidRDefault="004B7118" w:rsidP="004B71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3.6. Исправление технических ошибок. 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lastRenderedPageBreak/>
        <w:t>заявление об исправлении технической ошибки (приложение №2);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документы, имеющие юридическую силу, свидетельствующие о наличии технической ошибки. 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3.6.2. Заместитель руководителя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Результат процедуры: принятое и зарегистрированное заявление.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3.6.3. Заместитель руководителя Исполкома рассматривает документы и в целях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Результат процедуры: выданный (направленный) заявителю документ.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</w:p>
    <w:p w:rsidR="004B7118" w:rsidRPr="00BD1F62" w:rsidRDefault="004B7118" w:rsidP="004B7118">
      <w:pPr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BD1F62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</w:t>
      </w: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>услуги, подготовку решений на действия (бездействие) должностных лиц органа местного самоуправления.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Формами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соблюдением исполнения административных процедур являются: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 проверка и согласование проектов документов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3) проведение в установленном порядке контрольных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4.2. Текущий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Исполкома.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4.4. Руководитель Исполкома несет ответственность за несвоевременное рассмотрение обращений заявителей.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Руководитель (заместитель руководителя) Исполкома несет ответственность за несвоевременное и (или) ненадлежащее выполнение административных действий, указанных в разделе 3 настоящего Регламента, за решения и действия (бездействие), принимаемые (осуществляемые) в ходе предоставления муниципальной услуги, несет ответственность в установленном Законом порядке.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816FDD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Исполкома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5.1. Получатели муниципальной услуги имеют право на обжалование в досудебном порядке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2) нарушение срока предоставления муниципальной услуги;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4) отказ в приеме документов, предоставление которых предусмотрено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услуги, у заявителя;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D807D3">
        <w:rPr>
          <w:rFonts w:ascii="Times New Roman" w:eastAsia="Calibri" w:hAnsi="Times New Roman" w:cs="Times New Roman"/>
          <w:sz w:val="28"/>
          <w:szCs w:val="28"/>
        </w:rPr>
        <w:t xml:space="preserve">"Интернет", официального сайта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="00816FDD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(http://drogganoye.tatarstan.ru</w:t>
      </w:r>
      <w:r w:rsidR="00816FDD" w:rsidRPr="00BD1F62">
        <w:rPr>
          <w:rFonts w:eastAsia="Times New Roman"/>
          <w:sz w:val="28"/>
          <w:szCs w:val="28"/>
          <w:u w:val="single"/>
          <w:lang w:eastAsia="ru-RU"/>
        </w:rPr>
        <w:t>)</w:t>
      </w:r>
      <w:r w:rsidRPr="00BD1F62">
        <w:rPr>
          <w:rFonts w:ascii="Times New Roman" w:eastAsia="Calibri" w:hAnsi="Times New Roman" w:cs="Times New Roman"/>
          <w:sz w:val="28"/>
          <w:szCs w:val="28"/>
        </w:rPr>
        <w:t>, Единого портала государственных и муниципальных услуг Республики Татарстан (</w:t>
      </w:r>
      <w:hyperlink r:id="rId10" w:history="1">
        <w:r w:rsidRPr="00BD1F62">
          <w:rPr>
            <w:rFonts w:ascii="Calibri" w:eastAsia="Calibri" w:hAnsi="Calibri" w:cs="Times New Roman"/>
            <w:szCs w:val="28"/>
            <w:u w:val="single"/>
          </w:rPr>
          <w:t>http://uslugi.tatar.ru/</w:t>
        </w:r>
      </w:hyperlink>
      <w:r w:rsidRPr="00BD1F62">
        <w:rPr>
          <w:rFonts w:ascii="Times New Roman" w:eastAsia="Calibri" w:hAnsi="Times New Roman" w:cs="Times New Roman"/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установленного срока таких исправлений - в течение пяти рабочих дней со дня ее регистрации. 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2) отказывает в удовлетворении жалобы.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B7118" w:rsidRPr="00BD1F62" w:rsidRDefault="004B7118" w:rsidP="004B711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118" w:rsidRPr="00BD1F62" w:rsidRDefault="004B7118" w:rsidP="004B7118">
      <w:pPr>
        <w:spacing w:after="0"/>
        <w:rPr>
          <w:rFonts w:ascii="Calibri" w:eastAsia="Calibri" w:hAnsi="Calibri" w:cs="Times New Roman"/>
        </w:rPr>
      </w:pPr>
    </w:p>
    <w:p w:rsidR="004B7118" w:rsidRPr="00BD1F62" w:rsidRDefault="004B7118" w:rsidP="004B711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4B7118" w:rsidRPr="00BD1F62" w:rsidSect="008A0069">
          <w:pgSz w:w="11906" w:h="16838"/>
          <w:pgMar w:top="1134" w:right="991" w:bottom="1134" w:left="1134" w:header="708" w:footer="708" w:gutter="0"/>
          <w:cols w:space="720"/>
        </w:sectPr>
      </w:pPr>
    </w:p>
    <w:p w:rsidR="004B7118" w:rsidRPr="00BD1F62" w:rsidRDefault="004B7118" w:rsidP="004B7118">
      <w:pPr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4B7118" w:rsidRPr="00BD1F62" w:rsidRDefault="004B7118" w:rsidP="004B7118">
      <w:pPr>
        <w:spacing w:after="0"/>
        <w:ind w:left="5760"/>
        <w:rPr>
          <w:rFonts w:ascii="Calibri" w:eastAsia="Calibri" w:hAnsi="Calibri" w:cs="Times New Roman"/>
        </w:rPr>
      </w:pPr>
    </w:p>
    <w:p w:rsidR="004B7118" w:rsidRPr="00BD1F62" w:rsidRDefault="004B7118" w:rsidP="004B71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BD1F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Блок-схема последовательности действий по предоставлению муниципальной </w:t>
      </w:r>
      <w:r w:rsidRPr="00BD1F62">
        <w:rPr>
          <w:rFonts w:ascii="Times New Roman" w:eastAsia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4B7118" w:rsidRPr="00BD1F62" w:rsidRDefault="004B7118" w:rsidP="004B71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7118" w:rsidRPr="00BD1F62" w:rsidRDefault="004B7118" w:rsidP="004B7118">
      <w:pPr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Calibri" w:eastAsia="Calibri" w:hAnsi="Calibri" w:cs="Times New Roman"/>
        </w:rPr>
        <w:object w:dxaOrig="10245" w:dyaOrig="10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519pt" o:ole="">
            <v:imagedata r:id="rId11" o:title=""/>
          </v:shape>
          <o:OLEObject Type="Embed" ProgID="Visio.Drawing.11" ShapeID="_x0000_i1025" DrawAspect="Content" ObjectID="_1515936125" r:id="rId12"/>
        </w:object>
      </w:r>
      <w:r w:rsidRPr="00BD1F62">
        <w:rPr>
          <w:rFonts w:ascii="Calibri" w:eastAsia="Calibri" w:hAnsi="Calibri" w:cs="Times New Roman"/>
        </w:rPr>
        <w:br w:type="page"/>
      </w: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 №2</w:t>
      </w:r>
    </w:p>
    <w:p w:rsidR="004B7118" w:rsidRPr="00BD1F62" w:rsidRDefault="004B7118" w:rsidP="004B7118">
      <w:pPr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</w:p>
    <w:p w:rsidR="004B7118" w:rsidRPr="00BD1F62" w:rsidRDefault="004B7118" w:rsidP="004B7118">
      <w:pPr>
        <w:spacing w:after="0"/>
        <w:ind w:left="5812"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Руководителю </w:t>
      </w:r>
    </w:p>
    <w:p w:rsidR="004B7118" w:rsidRPr="00BD1F62" w:rsidRDefault="004B7118" w:rsidP="004B7118">
      <w:pPr>
        <w:spacing w:after="0"/>
        <w:ind w:left="5812" w:right="-2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Исполнительного комитета ______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________ </w:t>
      </w:r>
      <w:r w:rsidRPr="00BD1F62">
        <w:rPr>
          <w:rFonts w:ascii="Times New Roman" w:eastAsia="Calibri" w:hAnsi="Times New Roman" w:cs="Times New Roman"/>
          <w:sz w:val="28"/>
          <w:szCs w:val="28"/>
        </w:rPr>
        <w:t>муниципального района Республики Татарстан</w:t>
      </w:r>
    </w:p>
    <w:p w:rsidR="004B7118" w:rsidRPr="00BD1F62" w:rsidRDefault="004B7118" w:rsidP="004B7118">
      <w:pPr>
        <w:spacing w:after="0"/>
        <w:ind w:left="5812" w:right="-2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От: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об исправлении технической ошибки</w:t>
      </w: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Сообщаю об ошибке, допущенной при оказании муниципальной услуги __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(наименование услуги)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4B7118" w:rsidRPr="00BD1F62" w:rsidRDefault="004B7118" w:rsidP="004B7118">
      <w:pPr>
        <w:spacing w:after="0"/>
        <w:ind w:right="-2" w:firstLine="709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Правильные сведения:_______________________________________________</w:t>
      </w:r>
    </w:p>
    <w:p w:rsidR="004B7118" w:rsidRPr="00BD1F62" w:rsidRDefault="004B7118" w:rsidP="004B7118">
      <w:pPr>
        <w:spacing w:after="0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Прилагаю следующие документы: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посредством отправления электронного документа на адрес E-mail:_______;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 услугу, в целях предоставления муниципальной услуги.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4B7118" w:rsidRPr="00BD1F62" w:rsidRDefault="004B7118" w:rsidP="004B711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  <w:t>_________________ ( ________________)</w:t>
      </w:r>
    </w:p>
    <w:p w:rsidR="004B7118" w:rsidRPr="00BD1F62" w:rsidRDefault="004B7118" w:rsidP="004B711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ab/>
        <w:t>(дата)</w:t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  <w:t>(Ф.И.О.)</w:t>
      </w:r>
    </w:p>
    <w:p w:rsidR="004B7118" w:rsidRPr="00BD1F62" w:rsidRDefault="004B7118" w:rsidP="004B7118">
      <w:pPr>
        <w:spacing w:after="0" w:line="240" w:lineRule="auto"/>
        <w:rPr>
          <w:rFonts w:ascii="Calibri" w:eastAsia="Calibri" w:hAnsi="Calibri" w:cs="Times New Roman"/>
        </w:rPr>
        <w:sectPr w:rsidR="004B7118" w:rsidRPr="00BD1F62" w:rsidSect="008A0069">
          <w:pgSz w:w="11906" w:h="16838"/>
          <w:pgMar w:top="1134" w:right="850" w:bottom="1134" w:left="993" w:header="708" w:footer="708" w:gutter="0"/>
          <w:cols w:space="720"/>
        </w:sectPr>
      </w:pPr>
    </w:p>
    <w:p w:rsidR="004B7118" w:rsidRPr="00BD1F62" w:rsidRDefault="004B7118" w:rsidP="004B7118">
      <w:pPr>
        <w:spacing w:after="0" w:line="240" w:lineRule="auto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</w:t>
      </w:r>
    </w:p>
    <w:p w:rsidR="004B7118" w:rsidRPr="00BD1F62" w:rsidRDefault="004B7118" w:rsidP="004B71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(справочное)</w:t>
      </w:r>
    </w:p>
    <w:p w:rsidR="004B7118" w:rsidRPr="00BD1F62" w:rsidRDefault="004B7118" w:rsidP="0013568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685" w:rsidRPr="00BD1F62" w:rsidRDefault="002654B0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Исполнительный комитет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Малоцильнин</w:t>
      </w:r>
      <w:r w:rsidR="00135685"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="00135685"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="00135685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685"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1836"/>
        <w:gridCol w:w="8"/>
        <w:gridCol w:w="3855"/>
      </w:tblGrid>
      <w:tr w:rsidR="00BD1F62" w:rsidRPr="00BD1F62" w:rsidTr="0034491F">
        <w:trPr>
          <w:trHeight w:val="488"/>
        </w:trPr>
        <w:tc>
          <w:tcPr>
            <w:tcW w:w="409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BD1F62" w:rsidRPr="00BD1F62" w:rsidTr="0034491F">
        <w:trPr>
          <w:trHeight w:val="488"/>
        </w:trPr>
        <w:tc>
          <w:tcPr>
            <w:tcW w:w="4093" w:type="dxa"/>
            <w:hideMark/>
          </w:tcPr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135685" w:rsidRPr="00BD1F62" w:rsidRDefault="002654B0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135685" w:rsidRPr="00D807D3" w:rsidRDefault="00D807D3" w:rsidP="00D807D3">
            <w:pPr>
              <w:suppressAutoHyphens/>
              <w:spacing w:after="0" w:line="240" w:lineRule="auto"/>
              <w:jc w:val="center"/>
              <w:rPr>
                <w:rFonts w:ascii="Bodoni MT" w:eastAsia="Times New Roman" w:hAnsi="Bodoni MT" w:cs="Times New Roman"/>
                <w:sz w:val="28"/>
                <w:szCs w:val="28"/>
                <w:lang w:eastAsia="ru-RU"/>
              </w:rPr>
            </w:pP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D807D3">
              <w:rPr>
                <w:rFonts w:ascii="Bodoni MT" w:eastAsia="Times New Roman" w:hAnsi="Bodoni MT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1F62" w:rsidRPr="00BD1F62" w:rsidTr="0034491F">
        <w:trPr>
          <w:trHeight w:val="488"/>
        </w:trPr>
        <w:tc>
          <w:tcPr>
            <w:tcW w:w="4093" w:type="dxa"/>
            <w:hideMark/>
          </w:tcPr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proofErr w:type="spellStart"/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39-3-35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135685" w:rsidRPr="00D807D3" w:rsidRDefault="00D807D3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D80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1F62" w:rsidRPr="00BD1F62" w:rsidTr="0034491F">
        <w:tc>
          <w:tcPr>
            <w:tcW w:w="409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5685" w:rsidRPr="00BD1F62" w:rsidTr="0034491F">
        <w:tc>
          <w:tcPr>
            <w:tcW w:w="409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135685" w:rsidRPr="00BD1F62" w:rsidRDefault="00135685" w:rsidP="00135685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35685" w:rsidRPr="00BD1F62" w:rsidRDefault="00135685" w:rsidP="00135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685" w:rsidRPr="00BD1F62" w:rsidRDefault="00135685" w:rsidP="0013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 </w:t>
      </w:r>
      <w:proofErr w:type="spellStart"/>
      <w:r w:rsidR="00265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Малоцильнинского</w:t>
      </w:r>
      <w:proofErr w:type="spellEnd"/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BD1F62" w:rsidRPr="00BD1F62" w:rsidTr="0034491F">
        <w:trPr>
          <w:trHeight w:val="488"/>
        </w:trPr>
        <w:tc>
          <w:tcPr>
            <w:tcW w:w="3800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135685" w:rsidRPr="00BD1F62" w:rsidTr="0034491F">
        <w:tc>
          <w:tcPr>
            <w:tcW w:w="3800" w:type="dxa"/>
            <w:hideMark/>
          </w:tcPr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Малоцильнинского</w:t>
            </w:r>
            <w:proofErr w:type="spellEnd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  <w:r w:rsidR="00265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135685" w:rsidRPr="00BD1F62" w:rsidRDefault="002654B0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 39-3-35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hideMark/>
          </w:tcPr>
          <w:p w:rsidR="00135685" w:rsidRPr="00D807D3" w:rsidRDefault="00D807D3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Mcel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Drz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@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tatar</w:t>
            </w:r>
            <w:proofErr w:type="spellEnd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</w:rPr>
              <w:t>.</w:t>
            </w:r>
            <w:proofErr w:type="spellStart"/>
            <w:r w:rsidRPr="00D807D3">
              <w:rPr>
                <w:rFonts w:ascii="Bodoni MT" w:hAnsi="Bodoni MT" w:cs="Arial"/>
                <w:bCs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D80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35685" w:rsidRPr="00BD1F62" w:rsidRDefault="00135685" w:rsidP="001356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A9D" w:rsidRPr="00BD1F62" w:rsidRDefault="00172A9D" w:rsidP="00135685">
      <w:pPr>
        <w:spacing w:after="0"/>
        <w:jc w:val="center"/>
      </w:pPr>
    </w:p>
    <w:sectPr w:rsidR="00172A9D" w:rsidRPr="00BD1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9A"/>
    <w:rsid w:val="00021844"/>
    <w:rsid w:val="00135685"/>
    <w:rsid w:val="00172A9D"/>
    <w:rsid w:val="002654B0"/>
    <w:rsid w:val="004934E0"/>
    <w:rsid w:val="004B7118"/>
    <w:rsid w:val="004D2FFE"/>
    <w:rsid w:val="005A5FEC"/>
    <w:rsid w:val="00680D59"/>
    <w:rsid w:val="00816FDD"/>
    <w:rsid w:val="0082295A"/>
    <w:rsid w:val="008A0069"/>
    <w:rsid w:val="00BD1F62"/>
    <w:rsid w:val="00BD751B"/>
    <w:rsid w:val="00D807D3"/>
    <w:rsid w:val="00EB5E9A"/>
    <w:rsid w:val="00EE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D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ubayevo.tata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ksubayevo.tatar.ru" TargetMode="External"/><Relationship Id="rId11" Type="http://schemas.openxmlformats.org/officeDocument/2006/relationships/image" Target="media/image1.emf"/><Relationship Id="rId5" Type="http://schemas.openxmlformats.org/officeDocument/2006/relationships/hyperlink" Target="http://drogganoye.tatarstan.ru" TargetMode="External"/><Relationship Id="rId10" Type="http://schemas.openxmlformats.org/officeDocument/2006/relationships/hyperlink" Target="http://uslugi.tata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5367</Words>
  <Characters>30595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Секретарь</cp:lastModifiedBy>
  <cp:revision>9</cp:revision>
  <dcterms:created xsi:type="dcterms:W3CDTF">2016-01-29T11:44:00Z</dcterms:created>
  <dcterms:modified xsi:type="dcterms:W3CDTF">2016-02-02T13:36:00Z</dcterms:modified>
</cp:coreProperties>
</file>